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136DEE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B225A7">
        <w:rPr>
          <w:noProof w:val="0"/>
          <w:sz w:val="24"/>
          <w:szCs w:val="24"/>
          <w:lang w:val="en-US"/>
        </w:rPr>
        <w:t>4</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506A0C">
        <w:rPr>
          <w:bCs/>
          <w:noProof w:val="0"/>
          <w:sz w:val="24"/>
          <w:szCs w:val="24"/>
          <w:lang w:val="en-US"/>
        </w:rPr>
        <w:t>12334</w:t>
      </w:r>
    </w:p>
    <w:p w14:paraId="15E990BB" w14:textId="2231F7A3" w:rsidR="004770F0" w:rsidRPr="00737122" w:rsidRDefault="00B225A7" w:rsidP="004770F0">
      <w:pPr>
        <w:pStyle w:val="Header"/>
        <w:tabs>
          <w:tab w:val="right" w:pos="9639"/>
        </w:tabs>
        <w:rPr>
          <w:noProof w:val="0"/>
          <w:sz w:val="24"/>
          <w:szCs w:val="24"/>
          <w:lang w:val="da-DK"/>
        </w:rPr>
      </w:pPr>
      <w:r>
        <w:rPr>
          <w:bCs/>
          <w:sz w:val="24"/>
        </w:rPr>
        <w:t>Chicago</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USA</w:t>
      </w:r>
      <w:r w:rsidR="006A7F78">
        <w:rPr>
          <w:rFonts w:eastAsia="SimSun"/>
          <w:sz w:val="24"/>
          <w:szCs w:val="24"/>
          <w:lang w:eastAsia="zh-CN"/>
        </w:rPr>
        <w:t xml:space="preserve">, </w:t>
      </w:r>
      <w:r>
        <w:rPr>
          <w:rFonts w:eastAsia="SimSun"/>
          <w:sz w:val="24"/>
          <w:szCs w:val="24"/>
          <w:lang w:eastAsia="zh-CN"/>
        </w:rPr>
        <w:t>13</w:t>
      </w:r>
      <w:r w:rsidR="00DB32C7">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17</w:t>
      </w:r>
      <w:r w:rsidR="007B663D" w:rsidRPr="0099316A">
        <w:rPr>
          <w:rFonts w:eastAsia="SimSun"/>
          <w:sz w:val="24"/>
          <w:szCs w:val="24"/>
          <w:lang w:eastAsia="zh-CN"/>
        </w:rPr>
        <w:t xml:space="preserve"> </w:t>
      </w:r>
      <w:r>
        <w:rPr>
          <w:rFonts w:eastAsia="SimSun"/>
          <w:sz w:val="24"/>
          <w:szCs w:val="24"/>
          <w:lang w:eastAsia="zh-CN"/>
        </w:rPr>
        <w:t>November</w:t>
      </w:r>
      <w:r w:rsidR="007B663D" w:rsidRPr="0099316A">
        <w:rPr>
          <w:rFonts w:eastAsia="SimSun"/>
          <w:sz w:val="24"/>
          <w:szCs w:val="24"/>
          <w:lang w:eastAsia="zh-CN"/>
        </w:rPr>
        <w:t xml:space="preserve"> </w:t>
      </w:r>
      <w:r w:rsidR="007B663D">
        <w:rPr>
          <w:rFonts w:eastAsia="SimSun"/>
          <w:sz w:val="24"/>
          <w:szCs w:val="24"/>
          <w:lang w:eastAsia="zh-CN"/>
        </w:rPr>
        <w:t>202</w:t>
      </w:r>
      <w:r w:rsidR="00E2755D">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5806DD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B32C7">
        <w:rPr>
          <w:rFonts w:cs="Arial"/>
          <w:b/>
          <w:bCs/>
          <w:sz w:val="24"/>
          <w:lang w:val="da-DK"/>
        </w:rPr>
        <w:t>7</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2E3E94">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291423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proofErr w:type="spellStart"/>
      <w:r w:rsidR="000B07D6">
        <w:rPr>
          <w:rFonts w:ascii="Arial" w:hAnsi="Arial" w:cs="Arial"/>
          <w:b/>
          <w:bCs/>
          <w:sz w:val="24"/>
          <w:lang w:val="en-US"/>
        </w:rPr>
        <w:t>QoE</w:t>
      </w:r>
      <w:proofErr w:type="spellEnd"/>
      <w:r w:rsidR="000B07D6">
        <w:rPr>
          <w:rFonts w:ascii="Arial" w:hAnsi="Arial" w:cs="Arial"/>
          <w:b/>
          <w:bCs/>
          <w:sz w:val="24"/>
          <w:lang w:val="en-US"/>
        </w:rPr>
        <w:t xml:space="preserve"> Measurements </w:t>
      </w:r>
      <w:r w:rsidR="005A17CF">
        <w:rPr>
          <w:rFonts w:ascii="Arial" w:hAnsi="Arial" w:cs="Arial"/>
          <w:b/>
          <w:bCs/>
          <w:sz w:val="24"/>
          <w:lang w:val="en-US"/>
        </w:rPr>
        <w:t xml:space="preserve">Discarding </w:t>
      </w:r>
      <w:r w:rsidR="000B07D6">
        <w:rPr>
          <w:rFonts w:ascii="Arial" w:hAnsi="Arial" w:cs="Arial"/>
          <w:b/>
          <w:bCs/>
          <w:sz w:val="24"/>
          <w:lang w:val="en-US"/>
        </w:rPr>
        <w:t xml:space="preserve">in </w:t>
      </w:r>
      <w:r w:rsidR="002E3E94">
        <w:rPr>
          <w:rFonts w:ascii="Arial" w:hAnsi="Arial" w:cs="Arial"/>
          <w:b/>
          <w:bCs/>
          <w:sz w:val="24"/>
          <w:lang w:val="en-US"/>
        </w:rPr>
        <w:t xml:space="preserve">IDLE/INACTIVE </w:t>
      </w:r>
      <w:r w:rsidR="000B07D6">
        <w:rPr>
          <w:rFonts w:ascii="Arial" w:hAnsi="Arial" w:cs="Arial"/>
          <w:b/>
          <w:bCs/>
          <w:sz w:val="24"/>
          <w:lang w:val="en-US"/>
        </w:rPr>
        <w:t>States</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7C8BAEC7" w14:textId="77777777" w:rsidR="009A015F" w:rsidRDefault="009A015F" w:rsidP="009A015F">
      <w:pPr>
        <w:jc w:val="both"/>
        <w:rPr>
          <w:iCs/>
          <w:lang w:val="en-US"/>
        </w:rPr>
      </w:pPr>
      <w:r>
        <w:rPr>
          <w:iCs/>
          <w:lang w:val="en-US"/>
        </w:rPr>
        <w:t xml:space="preserve">For </w:t>
      </w:r>
      <w:proofErr w:type="spellStart"/>
      <w:r>
        <w:rPr>
          <w:iCs/>
          <w:lang w:val="en-US"/>
        </w:rPr>
        <w:t>QoE</w:t>
      </w:r>
      <w:proofErr w:type="spellEnd"/>
      <w:r>
        <w:rPr>
          <w:iCs/>
          <w:lang w:val="en-US"/>
        </w:rPr>
        <w:t xml:space="preserve"> measurements collected in RRC-IDLE/INACTIVE states, by default the UE does not proactively return to RRC-CONNECTED state for </w:t>
      </w:r>
      <w:proofErr w:type="spellStart"/>
      <w:r>
        <w:rPr>
          <w:iCs/>
          <w:lang w:val="en-US"/>
        </w:rPr>
        <w:t>QoE</w:t>
      </w:r>
      <w:proofErr w:type="spellEnd"/>
      <w:r>
        <w:rPr>
          <w:iCs/>
          <w:lang w:val="en-US"/>
        </w:rPr>
        <w:t xml:space="preserve"> reporting, according to the following agreement:</w:t>
      </w:r>
    </w:p>
    <w:tbl>
      <w:tblPr>
        <w:tblStyle w:val="TableGrid"/>
        <w:tblW w:w="0" w:type="auto"/>
        <w:tblLook w:val="04A0" w:firstRow="1" w:lastRow="0" w:firstColumn="1" w:lastColumn="0" w:noHBand="0" w:noVBand="1"/>
      </w:tblPr>
      <w:tblGrid>
        <w:gridCol w:w="9350"/>
      </w:tblGrid>
      <w:tr w:rsidR="009A015F" w14:paraId="1155522D" w14:textId="77777777" w:rsidTr="00224050">
        <w:trPr>
          <w:trHeight w:val="798"/>
        </w:trPr>
        <w:tc>
          <w:tcPr>
            <w:tcW w:w="9350" w:type="dxa"/>
          </w:tcPr>
          <w:p w14:paraId="15BD0128" w14:textId="77777777" w:rsidR="009A015F" w:rsidRPr="00186F28" w:rsidRDefault="009A015F" w:rsidP="00224050">
            <w:pPr>
              <w:pStyle w:val="Agreement"/>
              <w:tabs>
                <w:tab w:val="clear" w:pos="1009"/>
                <w:tab w:val="clear" w:pos="1980"/>
                <w:tab w:val="num" w:pos="1619"/>
              </w:tabs>
              <w:ind w:left="1619"/>
            </w:pPr>
            <w:r w:rsidRPr="00186F28">
              <w:t xml:space="preserve">1: UE can be configured to do </w:t>
            </w:r>
            <w:proofErr w:type="spellStart"/>
            <w:r w:rsidRPr="00186F28">
              <w:t>QoE</w:t>
            </w:r>
            <w:proofErr w:type="spellEnd"/>
            <w:r w:rsidRPr="00186F28">
              <w:t xml:space="preserve"> measurements for MBS broadcast in all RRC states.</w:t>
            </w:r>
          </w:p>
          <w:p w14:paraId="0EE20E90" w14:textId="77777777" w:rsidR="009A015F" w:rsidRPr="00186F28" w:rsidRDefault="009A015F" w:rsidP="00224050">
            <w:pPr>
              <w:pStyle w:val="Doc-text2"/>
              <w:rPr>
                <w:b/>
              </w:rPr>
            </w:pPr>
            <w:r w:rsidRPr="00186F28">
              <w:rPr>
                <w:b/>
              </w:rPr>
              <w:t xml:space="preserve">As a baseline, </w:t>
            </w:r>
            <w:r w:rsidRPr="00186F28">
              <w:rPr>
                <w:b/>
                <w:highlight w:val="yellow"/>
              </w:rPr>
              <w:t xml:space="preserve">UE does not tigger RRC Resume – RRC Setup just for the sake of reporting </w:t>
            </w:r>
            <w:proofErr w:type="spellStart"/>
            <w:r w:rsidRPr="00186F28">
              <w:rPr>
                <w:b/>
                <w:highlight w:val="yellow"/>
              </w:rPr>
              <w:t>QoE</w:t>
            </w:r>
            <w:proofErr w:type="spellEnd"/>
            <w:r w:rsidRPr="00186F28">
              <w:rPr>
                <w:b/>
              </w:rPr>
              <w:t xml:space="preserve">. </w:t>
            </w:r>
            <w:r w:rsidRPr="00186F28">
              <w:rPr>
                <w:b/>
                <w:color w:val="000000" w:themeColor="text1"/>
              </w:rPr>
              <w:t>FFS whether there are cases where we deviate from this baseline.</w:t>
            </w:r>
          </w:p>
        </w:tc>
      </w:tr>
    </w:tbl>
    <w:p w14:paraId="113E541A" w14:textId="77777777" w:rsidR="009A015F" w:rsidRDefault="009A015F" w:rsidP="009A015F">
      <w:pPr>
        <w:jc w:val="both"/>
        <w:rPr>
          <w:iCs/>
          <w:lang w:val="en-US"/>
        </w:rPr>
      </w:pPr>
      <w:r>
        <w:rPr>
          <w:iCs/>
          <w:lang w:val="en-US"/>
        </w:rPr>
        <w:t xml:space="preserve"> </w:t>
      </w:r>
    </w:p>
    <w:p w14:paraId="1F2D356D" w14:textId="77777777" w:rsidR="009A015F" w:rsidRDefault="009A015F" w:rsidP="009A015F">
      <w:pPr>
        <w:jc w:val="both"/>
        <w:rPr>
          <w:iCs/>
          <w:lang w:val="en-US"/>
        </w:rPr>
      </w:pPr>
      <w:r>
        <w:rPr>
          <w:iCs/>
          <w:lang w:val="en-US"/>
        </w:rPr>
        <w:t xml:space="preserve">Therefore, the AS should continuously store the </w:t>
      </w:r>
      <w:proofErr w:type="spellStart"/>
      <w:r>
        <w:rPr>
          <w:iCs/>
          <w:lang w:val="en-US"/>
        </w:rPr>
        <w:t>QoE</w:t>
      </w:r>
      <w:proofErr w:type="spellEnd"/>
      <w:r>
        <w:rPr>
          <w:iCs/>
          <w:lang w:val="en-US"/>
        </w:rPr>
        <w:t xml:space="preserve"> measurements received from the APP layer, and eventually the AS buffer can become full. RAN2 has concluded that, in such cases, the older </w:t>
      </w:r>
      <w:proofErr w:type="spellStart"/>
      <w:r>
        <w:rPr>
          <w:iCs/>
          <w:lang w:val="en-US"/>
        </w:rPr>
        <w:t>QoE</w:t>
      </w:r>
      <w:proofErr w:type="spellEnd"/>
      <w:r>
        <w:rPr>
          <w:iCs/>
          <w:lang w:val="en-US"/>
        </w:rPr>
        <w:t xml:space="preserve"> measurements in the AS buffer can be over-written by the newer </w:t>
      </w:r>
      <w:proofErr w:type="spellStart"/>
      <w:r>
        <w:rPr>
          <w:iCs/>
          <w:lang w:val="en-US"/>
        </w:rPr>
        <w:t>QoE</w:t>
      </w:r>
      <w:proofErr w:type="spellEnd"/>
      <w:r>
        <w:rPr>
          <w:iCs/>
          <w:lang w:val="en-US"/>
        </w:rPr>
        <w:t xml:space="preserve"> measurements, meaning the UE can discard some stored </w:t>
      </w:r>
      <w:proofErr w:type="spellStart"/>
      <w:r>
        <w:rPr>
          <w:iCs/>
          <w:lang w:val="en-US"/>
        </w:rPr>
        <w:t>QoE</w:t>
      </w:r>
      <w:proofErr w:type="spellEnd"/>
      <w:r>
        <w:rPr>
          <w:iCs/>
          <w:lang w:val="en-US"/>
        </w:rPr>
        <w:t xml:space="preserve"> measurements to free up some buffer memory. Moreover, during RAN2#121bis-e we have further discussed how the UE should decide which </w:t>
      </w:r>
      <w:proofErr w:type="spellStart"/>
      <w:r>
        <w:rPr>
          <w:iCs/>
          <w:lang w:val="en-US"/>
        </w:rPr>
        <w:t>QoE</w:t>
      </w:r>
      <w:proofErr w:type="spellEnd"/>
      <w:r>
        <w:rPr>
          <w:iCs/>
          <w:lang w:val="en-US"/>
        </w:rPr>
        <w:t xml:space="preserve"> report to be discarded when the buffer is full. The detailed agreements are listed below:</w:t>
      </w:r>
    </w:p>
    <w:tbl>
      <w:tblPr>
        <w:tblStyle w:val="TableGrid"/>
        <w:tblW w:w="0" w:type="auto"/>
        <w:tblLook w:val="04A0" w:firstRow="1" w:lastRow="0" w:firstColumn="1" w:lastColumn="0" w:noHBand="0" w:noVBand="1"/>
      </w:tblPr>
      <w:tblGrid>
        <w:gridCol w:w="9350"/>
      </w:tblGrid>
      <w:tr w:rsidR="009A015F" w14:paraId="4DA59E83" w14:textId="77777777" w:rsidTr="00224050">
        <w:tc>
          <w:tcPr>
            <w:tcW w:w="9350" w:type="dxa"/>
          </w:tcPr>
          <w:p w14:paraId="2467511E" w14:textId="77777777" w:rsidR="009A015F" w:rsidRPr="00AD0FDA" w:rsidRDefault="009A015F" w:rsidP="00224050">
            <w:pPr>
              <w:pStyle w:val="Agreement"/>
              <w:tabs>
                <w:tab w:val="clear" w:pos="1009"/>
                <w:tab w:val="clear" w:pos="1980"/>
                <w:tab w:val="num" w:pos="1619"/>
              </w:tabs>
              <w:ind w:left="1619"/>
            </w:pPr>
            <w:r w:rsidRPr="00AD0FDA">
              <w:t xml:space="preserve">4: As a default </w:t>
            </w:r>
            <w:proofErr w:type="spellStart"/>
            <w:r w:rsidRPr="00AD0FDA">
              <w:t>behavior</w:t>
            </w:r>
            <w:proofErr w:type="spellEnd"/>
            <w:r w:rsidRPr="00AD0FDA">
              <w:t xml:space="preserve">, when the UE’s buffer for storing </w:t>
            </w:r>
            <w:proofErr w:type="spellStart"/>
            <w:r w:rsidRPr="00AD0FDA">
              <w:t>QoE</w:t>
            </w:r>
            <w:proofErr w:type="spellEnd"/>
            <w:r w:rsidRPr="00AD0FDA">
              <w:t xml:space="preserve"> reports is full and a new report arrives, the UE should discard older report(s) to make room for the new one.</w:t>
            </w:r>
          </w:p>
          <w:p w14:paraId="2A9FC06B" w14:textId="77777777" w:rsidR="009A015F" w:rsidRPr="00894DD6" w:rsidRDefault="009A015F" w:rsidP="00224050">
            <w:pPr>
              <w:pStyle w:val="Agreement"/>
              <w:tabs>
                <w:tab w:val="clear" w:pos="1009"/>
                <w:tab w:val="clear" w:pos="1980"/>
                <w:tab w:val="num" w:pos="1619"/>
              </w:tabs>
              <w:ind w:left="1619"/>
            </w:pPr>
            <w:r w:rsidRPr="00AD0FDA">
              <w:t xml:space="preserve">5: FFS whether it is possible to provide </w:t>
            </w:r>
            <w:r w:rsidRPr="00AD0FDA">
              <w:rPr>
                <w:highlight w:val="yellow"/>
              </w:rPr>
              <w:t>information (</w:t>
            </w:r>
            <w:proofErr w:type="gramStart"/>
            <w:r w:rsidRPr="00AD0FDA">
              <w:rPr>
                <w:highlight w:val="yellow"/>
              </w:rPr>
              <w:t>e.g.</w:t>
            </w:r>
            <w:proofErr w:type="gramEnd"/>
            <w:r w:rsidRPr="00AD0FDA">
              <w:rPr>
                <w:highlight w:val="yellow"/>
              </w:rPr>
              <w:t xml:space="preserve"> priority, service type, etc.) to UE about buffering</w:t>
            </w:r>
            <w:r w:rsidRPr="00AD0FDA">
              <w:t xml:space="preserve"> for the UE to decide which reports to discard in case the UE’s </w:t>
            </w:r>
            <w:proofErr w:type="spellStart"/>
            <w:r w:rsidRPr="00AD0FDA">
              <w:t>QoE</w:t>
            </w:r>
            <w:proofErr w:type="spellEnd"/>
            <w:r w:rsidRPr="00AD0FDA">
              <w:t xml:space="preserve"> buffer becomes full. </w:t>
            </w:r>
          </w:p>
        </w:tc>
      </w:tr>
    </w:tbl>
    <w:p w14:paraId="187A0197" w14:textId="77777777" w:rsidR="009A015F" w:rsidRDefault="009A015F" w:rsidP="00E1458E">
      <w:pPr>
        <w:jc w:val="both"/>
        <w:rPr>
          <w:iCs/>
          <w:color w:val="000000" w:themeColor="text1"/>
        </w:rPr>
      </w:pPr>
    </w:p>
    <w:p w14:paraId="29E0134D" w14:textId="033336B5" w:rsidR="002D34CE" w:rsidRDefault="009A015F" w:rsidP="00E1458E">
      <w:pPr>
        <w:jc w:val="both"/>
        <w:rPr>
          <w:iCs/>
          <w:color w:val="000000" w:themeColor="text1"/>
          <w:lang w:val="en-US"/>
        </w:rPr>
      </w:pPr>
      <w:r>
        <w:rPr>
          <w:iCs/>
          <w:color w:val="000000" w:themeColor="text1"/>
          <w:lang w:val="en-US"/>
        </w:rPr>
        <w:t xml:space="preserve">In </w:t>
      </w:r>
      <w:r w:rsidR="00E1458E">
        <w:rPr>
          <w:iCs/>
          <w:color w:val="000000" w:themeColor="text1"/>
          <w:lang w:val="en-US"/>
        </w:rPr>
        <w:t>RAN2 #12</w:t>
      </w:r>
      <w:r w:rsidR="00B225A7">
        <w:rPr>
          <w:iCs/>
          <w:color w:val="000000" w:themeColor="text1"/>
          <w:lang w:val="en-US"/>
        </w:rPr>
        <w:t>3</w:t>
      </w:r>
      <w:r w:rsidR="00E1458E">
        <w:rPr>
          <w:iCs/>
          <w:color w:val="000000" w:themeColor="text1"/>
          <w:lang w:val="en-US"/>
        </w:rPr>
        <w:t xml:space="preserve">, </w:t>
      </w:r>
      <w:r w:rsidR="00B225A7">
        <w:rPr>
          <w:iCs/>
          <w:color w:val="000000" w:themeColor="text1"/>
          <w:lang w:val="en-US"/>
        </w:rPr>
        <w:t>we have reached the following agreement:</w:t>
      </w:r>
    </w:p>
    <w:tbl>
      <w:tblPr>
        <w:tblStyle w:val="TableGrid"/>
        <w:tblW w:w="0" w:type="auto"/>
        <w:tblLook w:val="04A0" w:firstRow="1" w:lastRow="0" w:firstColumn="1" w:lastColumn="0" w:noHBand="0" w:noVBand="1"/>
      </w:tblPr>
      <w:tblGrid>
        <w:gridCol w:w="9350"/>
      </w:tblGrid>
      <w:tr w:rsidR="001C0554" w14:paraId="691361F8" w14:textId="77777777" w:rsidTr="001C0554">
        <w:tc>
          <w:tcPr>
            <w:tcW w:w="9350" w:type="dxa"/>
          </w:tcPr>
          <w:p w14:paraId="2E97697E" w14:textId="77777777" w:rsidR="00B225A7" w:rsidRDefault="00B225A7" w:rsidP="00B225A7">
            <w:pPr>
              <w:pStyle w:val="Agreement"/>
              <w:tabs>
                <w:tab w:val="clear" w:pos="1009"/>
                <w:tab w:val="clear" w:pos="1980"/>
                <w:tab w:val="num" w:pos="1619"/>
              </w:tabs>
              <w:ind w:left="1619"/>
            </w:pPr>
            <w:r w:rsidRPr="006C345C">
              <w:t>4:</w:t>
            </w:r>
            <w:r w:rsidRPr="006C345C">
              <w:tab/>
              <w:t xml:space="preserve">RAN2 </w:t>
            </w:r>
            <w:r>
              <w:t xml:space="preserve">thinks </w:t>
            </w:r>
            <w:r w:rsidRPr="006C345C">
              <w:t xml:space="preserve">that assistance information for the UE to decide which reports to discard in case the UE’s </w:t>
            </w:r>
            <w:proofErr w:type="spellStart"/>
            <w:r w:rsidRPr="006C345C">
              <w:t>QoE</w:t>
            </w:r>
            <w:proofErr w:type="spellEnd"/>
            <w:r w:rsidRPr="006C345C">
              <w:t xml:space="preserve"> buffer becomes full </w:t>
            </w:r>
            <w:r>
              <w:t>could be</w:t>
            </w:r>
            <w:r w:rsidRPr="006C345C">
              <w:t xml:space="preserve"> useful</w:t>
            </w:r>
            <w:r>
              <w:t xml:space="preserve"> at least for UEs in IDLE/INACTIVE to allow network to prioritize some reports over others</w:t>
            </w:r>
            <w:r w:rsidRPr="006C345C">
              <w:t xml:space="preserve">. </w:t>
            </w:r>
            <w:r>
              <w:t xml:space="preserve">Send LS to RAN3 to ask whether and what information can be provided to the UE for this. </w:t>
            </w:r>
          </w:p>
          <w:p w14:paraId="1C4A4A5C" w14:textId="72C0B58A" w:rsidR="00B225A7" w:rsidRPr="00B225A7" w:rsidRDefault="00B225A7" w:rsidP="00B225A7">
            <w:pPr>
              <w:rPr>
                <w:lang w:eastAsia="en-GB"/>
              </w:rPr>
            </w:pPr>
          </w:p>
        </w:tc>
      </w:tr>
    </w:tbl>
    <w:p w14:paraId="600A41A9" w14:textId="77777777" w:rsidR="001C0554" w:rsidRPr="00E1458E" w:rsidRDefault="001C0554" w:rsidP="00E1458E">
      <w:pPr>
        <w:jc w:val="both"/>
        <w:rPr>
          <w:iCs/>
          <w:color w:val="000000" w:themeColor="text1"/>
          <w:lang w:val="en-US"/>
        </w:rPr>
      </w:pPr>
    </w:p>
    <w:p w14:paraId="3889E859" w14:textId="114A2FBB" w:rsidR="001C0554" w:rsidRPr="000F471E" w:rsidRDefault="00B225A7" w:rsidP="000F471E">
      <w:pPr>
        <w:jc w:val="both"/>
        <w:rPr>
          <w:iCs/>
          <w:lang w:val="en-US"/>
        </w:rPr>
      </w:pPr>
      <w:r>
        <w:rPr>
          <w:iCs/>
          <w:lang w:val="en-US"/>
        </w:rPr>
        <w:lastRenderedPageBreak/>
        <w:t xml:space="preserve">RAN2 has sent a LS (R2-2309004) and asked RAN3 if such assistance information can be obtained by </w:t>
      </w:r>
      <w:proofErr w:type="spellStart"/>
      <w:r>
        <w:rPr>
          <w:iCs/>
          <w:lang w:val="en-US"/>
        </w:rPr>
        <w:t>gNB</w:t>
      </w:r>
      <w:proofErr w:type="spellEnd"/>
      <w:r>
        <w:rPr>
          <w:iCs/>
          <w:lang w:val="en-US"/>
        </w:rPr>
        <w:t xml:space="preserve">, and if this can be further configured at the UE for purposes of </w:t>
      </w:r>
      <w:proofErr w:type="spellStart"/>
      <w:r>
        <w:rPr>
          <w:iCs/>
          <w:lang w:val="en-US"/>
        </w:rPr>
        <w:t>QoE</w:t>
      </w:r>
      <w:proofErr w:type="spellEnd"/>
      <w:r>
        <w:rPr>
          <w:iCs/>
          <w:lang w:val="en-US"/>
        </w:rPr>
        <w:t xml:space="preserve"> report prioritization. In this paper, we </w:t>
      </w:r>
      <w:r w:rsidR="009A015F">
        <w:rPr>
          <w:iCs/>
          <w:lang w:val="en-US"/>
        </w:rPr>
        <w:t>aim to present our views on RAN2 way forward based on the feedback from the other working groups.</w:t>
      </w:r>
    </w:p>
    <w:p w14:paraId="0A00B4FA" w14:textId="65311E34" w:rsidR="00186F28" w:rsidRPr="009A015F" w:rsidRDefault="005E6680" w:rsidP="009A015F">
      <w:pPr>
        <w:pStyle w:val="Heading1"/>
        <w:rPr>
          <w:lang w:val="en-US"/>
        </w:rPr>
      </w:pPr>
      <w:r>
        <w:rPr>
          <w:lang w:val="en-US"/>
        </w:rPr>
        <w:t>Discussion</w:t>
      </w:r>
      <w:r w:rsidR="002929D8">
        <w:rPr>
          <w:lang w:val="en-US"/>
        </w:rPr>
        <w:t>s</w:t>
      </w:r>
    </w:p>
    <w:p w14:paraId="4EA54710" w14:textId="21EF2039" w:rsidR="00AE7908" w:rsidRDefault="007B35EC" w:rsidP="00952D79">
      <w:pPr>
        <w:jc w:val="both"/>
        <w:rPr>
          <w:iCs/>
          <w:lang w:val="en-US"/>
        </w:rPr>
      </w:pPr>
      <w:r>
        <w:rPr>
          <w:iCs/>
          <w:lang w:val="en-US"/>
        </w:rPr>
        <w:t>The following</w:t>
      </w:r>
      <w:r w:rsidR="00AE7908">
        <w:rPr>
          <w:iCs/>
          <w:lang w:val="en-US"/>
        </w:rPr>
        <w:t xml:space="preserve"> approaches</w:t>
      </w:r>
      <w:r>
        <w:rPr>
          <w:iCs/>
          <w:lang w:val="en-US"/>
        </w:rPr>
        <w:t xml:space="preserve"> have been proposed</w:t>
      </w:r>
      <w:r w:rsidR="00AE7908">
        <w:rPr>
          <w:iCs/>
          <w:lang w:val="en-US"/>
        </w:rPr>
        <w:t xml:space="preserve"> for the UE to decide the </w:t>
      </w:r>
      <w:proofErr w:type="spellStart"/>
      <w:r w:rsidR="00AE7908">
        <w:rPr>
          <w:iCs/>
          <w:lang w:val="en-US"/>
        </w:rPr>
        <w:t>QoE</w:t>
      </w:r>
      <w:proofErr w:type="spellEnd"/>
      <w:r w:rsidR="00AE7908">
        <w:rPr>
          <w:iCs/>
          <w:lang w:val="en-US"/>
        </w:rPr>
        <w:t xml:space="preserve"> report to be discarded</w:t>
      </w:r>
      <w:r w:rsidR="009A015F">
        <w:rPr>
          <w:iCs/>
          <w:lang w:val="en-US"/>
        </w:rPr>
        <w:t xml:space="preserve"> when the AS buffer becomes full in IRLD/</w:t>
      </w:r>
      <w:proofErr w:type="gramStart"/>
      <w:r w:rsidR="009A015F">
        <w:rPr>
          <w:iCs/>
          <w:lang w:val="en-US"/>
        </w:rPr>
        <w:t xml:space="preserve">INACTIVE </w:t>
      </w:r>
      <w:r w:rsidR="00AE7908">
        <w:rPr>
          <w:iCs/>
          <w:lang w:val="en-US"/>
        </w:rPr>
        <w:t>:</w:t>
      </w:r>
      <w:proofErr w:type="gramEnd"/>
    </w:p>
    <w:p w14:paraId="38061BE0" w14:textId="1FE1AC5B" w:rsidR="00240FC5" w:rsidRPr="00240FC5" w:rsidRDefault="00240FC5" w:rsidP="00AE7908">
      <w:pPr>
        <w:pStyle w:val="ListParagraph"/>
        <w:numPr>
          <w:ilvl w:val="0"/>
          <w:numId w:val="32"/>
        </w:numPr>
        <w:jc w:val="both"/>
        <w:rPr>
          <w:iCs/>
          <w:lang w:val="en-US"/>
        </w:rPr>
      </w:pPr>
      <w:r>
        <w:rPr>
          <w:b/>
          <w:bCs/>
          <w:iCs/>
          <w:lang w:val="en-US"/>
        </w:rPr>
        <w:t xml:space="preserve">Option 1: </w:t>
      </w:r>
      <w:r>
        <w:rPr>
          <w:iCs/>
          <w:lang w:val="en-US"/>
        </w:rPr>
        <w:t xml:space="preserve">Based on the “age” of </w:t>
      </w:r>
      <w:r w:rsidR="000C7A3E">
        <w:rPr>
          <w:iCs/>
          <w:lang w:val="en-US"/>
        </w:rPr>
        <w:t xml:space="preserve">collected </w:t>
      </w:r>
      <w:proofErr w:type="spellStart"/>
      <w:r>
        <w:rPr>
          <w:iCs/>
          <w:lang w:val="en-US"/>
        </w:rPr>
        <w:t>QoE</w:t>
      </w:r>
      <w:proofErr w:type="spellEnd"/>
      <w:r>
        <w:rPr>
          <w:iCs/>
          <w:lang w:val="en-US"/>
        </w:rPr>
        <w:t xml:space="preserve"> </w:t>
      </w:r>
      <w:proofErr w:type="gramStart"/>
      <w:r>
        <w:rPr>
          <w:iCs/>
          <w:lang w:val="en-US"/>
        </w:rPr>
        <w:t>measurements</w:t>
      </w:r>
      <w:proofErr w:type="gramEnd"/>
    </w:p>
    <w:p w14:paraId="4A67B677" w14:textId="0B8185B7" w:rsidR="000C7A3E" w:rsidRPr="007B35EC" w:rsidRDefault="00240FC5" w:rsidP="00AE7908">
      <w:pPr>
        <w:pStyle w:val="ListParagraph"/>
        <w:numPr>
          <w:ilvl w:val="0"/>
          <w:numId w:val="32"/>
        </w:numPr>
        <w:jc w:val="both"/>
        <w:rPr>
          <w:iCs/>
          <w:lang w:val="en-US"/>
        </w:rPr>
      </w:pPr>
      <w:r>
        <w:rPr>
          <w:b/>
          <w:bCs/>
          <w:iCs/>
          <w:lang w:val="en-US"/>
        </w:rPr>
        <w:t xml:space="preserve">Option 2: </w:t>
      </w:r>
      <w:r>
        <w:rPr>
          <w:iCs/>
          <w:lang w:val="en-US"/>
        </w:rPr>
        <w:t>Based on network configuration (</w:t>
      </w:r>
      <w:proofErr w:type="gramStart"/>
      <w:r>
        <w:rPr>
          <w:iCs/>
          <w:lang w:val="en-US"/>
        </w:rPr>
        <w:t>e.g.</w:t>
      </w:r>
      <w:proofErr w:type="gramEnd"/>
      <w:r>
        <w:rPr>
          <w:iCs/>
          <w:lang w:val="en-US"/>
        </w:rPr>
        <w:t xml:space="preserve"> with </w:t>
      </w:r>
      <w:proofErr w:type="spellStart"/>
      <w:r w:rsidR="000C7A3E">
        <w:rPr>
          <w:iCs/>
          <w:lang w:val="en-US"/>
        </w:rPr>
        <w:t>QoE</w:t>
      </w:r>
      <w:proofErr w:type="spellEnd"/>
      <w:r w:rsidR="000C7A3E">
        <w:rPr>
          <w:iCs/>
          <w:lang w:val="en-US"/>
        </w:rPr>
        <w:t xml:space="preserve"> configuration priority)</w:t>
      </w:r>
      <w:r>
        <w:rPr>
          <w:iCs/>
          <w:lang w:val="en-US"/>
        </w:rPr>
        <w:t>.</w:t>
      </w:r>
    </w:p>
    <w:p w14:paraId="3FC398D5" w14:textId="704962FF" w:rsidR="000C7A3E" w:rsidRDefault="000C7A3E" w:rsidP="00AE7908">
      <w:pPr>
        <w:jc w:val="both"/>
        <w:rPr>
          <w:iCs/>
          <w:lang w:val="en-US"/>
        </w:rPr>
      </w:pPr>
      <w:r>
        <w:rPr>
          <w:iCs/>
          <w:lang w:val="en-US"/>
        </w:rPr>
        <w:t>Here we discuss each of these options below.</w:t>
      </w:r>
    </w:p>
    <w:p w14:paraId="1592F7EC" w14:textId="72F926E1" w:rsidR="000C7A3E" w:rsidRPr="000C7A3E" w:rsidRDefault="000C7A3E" w:rsidP="00AE7908">
      <w:pPr>
        <w:jc w:val="both"/>
        <w:rPr>
          <w:b/>
          <w:bCs/>
          <w:iCs/>
          <w:u w:val="single"/>
          <w:lang w:val="en-US"/>
        </w:rPr>
      </w:pPr>
      <w:r w:rsidRPr="000C7A3E">
        <w:rPr>
          <w:b/>
          <w:bCs/>
          <w:iCs/>
          <w:u w:val="single"/>
          <w:lang w:val="en-US"/>
        </w:rPr>
        <w:t xml:space="preserve">Option 1: Based on the “age” of collected </w:t>
      </w:r>
      <w:proofErr w:type="spellStart"/>
      <w:r w:rsidRPr="000C7A3E">
        <w:rPr>
          <w:b/>
          <w:bCs/>
          <w:iCs/>
          <w:u w:val="single"/>
          <w:lang w:val="en-US"/>
        </w:rPr>
        <w:t>QoE</w:t>
      </w:r>
      <w:proofErr w:type="spellEnd"/>
      <w:r w:rsidRPr="000C7A3E">
        <w:rPr>
          <w:b/>
          <w:bCs/>
          <w:iCs/>
          <w:u w:val="single"/>
          <w:lang w:val="en-US"/>
        </w:rPr>
        <w:t xml:space="preserve"> </w:t>
      </w:r>
      <w:proofErr w:type="gramStart"/>
      <w:r w:rsidRPr="000C7A3E">
        <w:rPr>
          <w:b/>
          <w:bCs/>
          <w:iCs/>
          <w:u w:val="single"/>
          <w:lang w:val="en-US"/>
        </w:rPr>
        <w:t>measurements</w:t>
      </w:r>
      <w:proofErr w:type="gramEnd"/>
    </w:p>
    <w:p w14:paraId="38EE3282" w14:textId="74AC7967" w:rsidR="00C5468A" w:rsidRDefault="00C5468A" w:rsidP="00AE7908">
      <w:pPr>
        <w:jc w:val="both"/>
        <w:rPr>
          <w:iCs/>
          <w:lang w:val="en-US"/>
        </w:rPr>
      </w:pPr>
      <w:r>
        <w:rPr>
          <w:iCs/>
          <w:lang w:val="en-US"/>
        </w:rPr>
        <w:t xml:space="preserve">In Option 1, the UE can simply drop the “oldest” </w:t>
      </w:r>
      <w:proofErr w:type="spellStart"/>
      <w:r>
        <w:rPr>
          <w:iCs/>
          <w:lang w:val="en-US"/>
        </w:rPr>
        <w:t>QoE</w:t>
      </w:r>
      <w:proofErr w:type="spellEnd"/>
      <w:r>
        <w:rPr>
          <w:iCs/>
          <w:lang w:val="en-US"/>
        </w:rPr>
        <w:t xml:space="preserve"> report in its buffer, </w:t>
      </w:r>
      <w:proofErr w:type="gramStart"/>
      <w:r>
        <w:rPr>
          <w:iCs/>
          <w:lang w:val="en-US"/>
        </w:rPr>
        <w:t>in order to</w:t>
      </w:r>
      <w:proofErr w:type="gramEnd"/>
      <w:r>
        <w:rPr>
          <w:iCs/>
          <w:lang w:val="en-US"/>
        </w:rPr>
        <w:t xml:space="preserve"> make rooms for new </w:t>
      </w:r>
      <w:proofErr w:type="spellStart"/>
      <w:r>
        <w:rPr>
          <w:iCs/>
          <w:lang w:val="en-US"/>
        </w:rPr>
        <w:t>QoE</w:t>
      </w:r>
      <w:proofErr w:type="spellEnd"/>
      <w:r>
        <w:rPr>
          <w:iCs/>
          <w:lang w:val="en-US"/>
        </w:rPr>
        <w:t xml:space="preserve"> measurements.</w:t>
      </w:r>
    </w:p>
    <w:p w14:paraId="7C3F2B10" w14:textId="4296FA61" w:rsidR="00AE7302" w:rsidRDefault="00C5468A" w:rsidP="00AE7908">
      <w:pPr>
        <w:jc w:val="both"/>
        <w:rPr>
          <w:iCs/>
          <w:lang w:val="en-US"/>
        </w:rPr>
      </w:pPr>
      <w:r>
        <w:rPr>
          <w:iCs/>
          <w:lang w:val="en-US"/>
        </w:rPr>
        <w:t xml:space="preserve">Previously, </w:t>
      </w:r>
      <w:r w:rsidR="00AE7302">
        <w:rPr>
          <w:iCs/>
          <w:lang w:val="en-US"/>
        </w:rPr>
        <w:t xml:space="preserve">SA5 has provided the following information in the </w:t>
      </w:r>
      <w:proofErr w:type="gramStart"/>
      <w:r w:rsidR="00AE7302">
        <w:rPr>
          <w:iCs/>
          <w:lang w:val="en-US"/>
        </w:rPr>
        <w:t>reply</w:t>
      </w:r>
      <w:proofErr w:type="gramEnd"/>
      <w:r w:rsidR="00AE7302">
        <w:rPr>
          <w:iCs/>
          <w:lang w:val="en-US"/>
        </w:rPr>
        <w:t xml:space="preserve"> LS (R2-2302461)</w:t>
      </w:r>
      <w:r w:rsidR="00C6416A">
        <w:rPr>
          <w:iCs/>
          <w:lang w:val="en-US"/>
        </w:rPr>
        <w:t xml:space="preserve"> [1]</w:t>
      </w:r>
      <w:r w:rsidR="00AE7302">
        <w:rPr>
          <w:iCs/>
          <w:lang w:val="en-US"/>
        </w:rPr>
        <w:t>:</w:t>
      </w:r>
    </w:p>
    <w:tbl>
      <w:tblPr>
        <w:tblStyle w:val="TableGrid"/>
        <w:tblW w:w="0" w:type="auto"/>
        <w:tblLook w:val="04A0" w:firstRow="1" w:lastRow="0" w:firstColumn="1" w:lastColumn="0" w:noHBand="0" w:noVBand="1"/>
      </w:tblPr>
      <w:tblGrid>
        <w:gridCol w:w="9350"/>
      </w:tblGrid>
      <w:tr w:rsidR="00AE7302" w14:paraId="7803791F" w14:textId="77777777" w:rsidTr="00AE7302">
        <w:tc>
          <w:tcPr>
            <w:tcW w:w="9350" w:type="dxa"/>
          </w:tcPr>
          <w:p w14:paraId="43EDB520" w14:textId="77777777" w:rsidR="00AE7302" w:rsidRPr="00E00CF5" w:rsidRDefault="00AE7302" w:rsidP="00AE7302">
            <w:pPr>
              <w:rPr>
                <w:u w:val="single"/>
                <w:lang w:val="en-US" w:eastAsia="zh-CN"/>
              </w:rPr>
            </w:pPr>
            <w:r w:rsidRPr="00E00CF5">
              <w:rPr>
                <w:b/>
                <w:u w:val="single"/>
                <w:lang w:val="en-US" w:eastAsia="zh-CN"/>
              </w:rPr>
              <w:t>Question 3</w:t>
            </w:r>
            <w:r w:rsidRPr="00E00CF5">
              <w:rPr>
                <w:u w:val="single"/>
                <w:lang w:val="en-US" w:eastAsia="zh-CN"/>
              </w:rPr>
              <w:t xml:space="preserve">: Is there a time after which the </w:t>
            </w:r>
            <w:proofErr w:type="spellStart"/>
            <w:r w:rsidRPr="00E00CF5">
              <w:rPr>
                <w:u w:val="single"/>
                <w:lang w:val="en-US" w:eastAsia="zh-CN"/>
              </w:rPr>
              <w:t>QoE</w:t>
            </w:r>
            <w:proofErr w:type="spellEnd"/>
            <w:r w:rsidRPr="00E00CF5">
              <w:rPr>
                <w:u w:val="single"/>
                <w:lang w:val="en-US" w:eastAsia="zh-CN"/>
              </w:rPr>
              <w:t xml:space="preserve"> reports collected by the UE are no longer useful for the OAM?</w:t>
            </w:r>
          </w:p>
          <w:p w14:paraId="114A577B" w14:textId="77777777" w:rsidR="00AE7302" w:rsidRPr="00E00CF5" w:rsidRDefault="00AE7302" w:rsidP="00AE7302">
            <w:pPr>
              <w:rPr>
                <w:lang w:val="en-US" w:eastAsia="zh-CN"/>
              </w:rPr>
            </w:pPr>
            <w:r w:rsidRPr="00E00CF5">
              <w:rPr>
                <w:lang w:val="en-US" w:eastAsia="zh-CN"/>
              </w:rPr>
              <w:t xml:space="preserve">SA5: </w:t>
            </w:r>
            <w:r w:rsidRPr="000C7A3E">
              <w:rPr>
                <w:highlight w:val="yellow"/>
                <w:lang w:val="en-US" w:eastAsia="zh-CN"/>
              </w:rPr>
              <w:t xml:space="preserve">There is no time limit after which the </w:t>
            </w:r>
            <w:proofErr w:type="spellStart"/>
            <w:r w:rsidRPr="000C7A3E">
              <w:rPr>
                <w:highlight w:val="yellow"/>
                <w:lang w:val="en-US" w:eastAsia="zh-CN"/>
              </w:rPr>
              <w:t>QoE</w:t>
            </w:r>
            <w:proofErr w:type="spellEnd"/>
            <w:r w:rsidRPr="000C7A3E">
              <w:rPr>
                <w:highlight w:val="yellow"/>
                <w:lang w:val="en-US" w:eastAsia="zh-CN"/>
              </w:rPr>
              <w:t xml:space="preserve"> reports are no longer useful for the consumer</w:t>
            </w:r>
            <w:r>
              <w:rPr>
                <w:lang w:val="en-US" w:eastAsia="zh-CN"/>
              </w:rPr>
              <w:t xml:space="preserve">, </w:t>
            </w:r>
            <w:proofErr w:type="gramStart"/>
            <w:r>
              <w:rPr>
                <w:lang w:val="en-US" w:eastAsia="zh-CN"/>
              </w:rPr>
              <w:t>e.g.</w:t>
            </w:r>
            <w:proofErr w:type="gramEnd"/>
            <w:r>
              <w:rPr>
                <w:lang w:val="en-US" w:eastAsia="zh-CN"/>
              </w:rPr>
              <w:t xml:space="preserve"> OAM, assurance or analytics functions. When a consumer has enough data, the </w:t>
            </w:r>
            <w:proofErr w:type="spellStart"/>
            <w:r>
              <w:rPr>
                <w:lang w:val="en-US" w:eastAsia="zh-CN"/>
              </w:rPr>
              <w:t>QoE</w:t>
            </w:r>
            <w:proofErr w:type="spellEnd"/>
            <w:r>
              <w:rPr>
                <w:lang w:val="en-US" w:eastAsia="zh-CN"/>
              </w:rPr>
              <w:t xml:space="preserve"> session shall be completed.</w:t>
            </w:r>
          </w:p>
          <w:p w14:paraId="6C0ACEC4" w14:textId="77777777" w:rsidR="00AE7302" w:rsidRPr="00E00CF5" w:rsidRDefault="00AE7302" w:rsidP="00AE7302">
            <w:pPr>
              <w:rPr>
                <w:u w:val="single"/>
                <w:lang w:val="en-US" w:eastAsia="zh-CN"/>
              </w:rPr>
            </w:pPr>
            <w:r w:rsidRPr="00E00CF5">
              <w:rPr>
                <w:b/>
                <w:u w:val="single"/>
                <w:lang w:val="en-US" w:eastAsia="zh-CN"/>
              </w:rPr>
              <w:t>Question 4</w:t>
            </w:r>
            <w:r w:rsidRPr="00E00CF5">
              <w:rPr>
                <w:u w:val="single"/>
                <w:lang w:val="en-US" w:eastAsia="zh-CN"/>
              </w:rPr>
              <w:t xml:space="preserve">: In case of limited storage space for </w:t>
            </w:r>
            <w:proofErr w:type="spellStart"/>
            <w:r w:rsidRPr="00E00CF5">
              <w:rPr>
                <w:u w:val="single"/>
                <w:lang w:val="en-US" w:eastAsia="zh-CN"/>
              </w:rPr>
              <w:t>QoE</w:t>
            </w:r>
            <w:proofErr w:type="spellEnd"/>
            <w:r w:rsidRPr="00E00CF5">
              <w:rPr>
                <w:u w:val="single"/>
                <w:lang w:val="en-US" w:eastAsia="zh-CN"/>
              </w:rPr>
              <w:t xml:space="preserve"> reports at the UE, is there any preference from the OAM side on which </w:t>
            </w:r>
            <w:proofErr w:type="spellStart"/>
            <w:r w:rsidRPr="00E00CF5">
              <w:rPr>
                <w:u w:val="single"/>
                <w:lang w:val="en-US" w:eastAsia="zh-CN"/>
              </w:rPr>
              <w:t>QoE</w:t>
            </w:r>
            <w:proofErr w:type="spellEnd"/>
            <w:r w:rsidRPr="00E00CF5">
              <w:rPr>
                <w:u w:val="single"/>
                <w:lang w:val="en-US" w:eastAsia="zh-CN"/>
              </w:rPr>
              <w:t xml:space="preserve"> reports should be reported and which should be discarded, </w:t>
            </w:r>
            <w:proofErr w:type="gramStart"/>
            <w:r w:rsidRPr="00E00CF5">
              <w:rPr>
                <w:u w:val="single"/>
                <w:lang w:val="en-US" w:eastAsia="zh-CN"/>
              </w:rPr>
              <w:t>e.g.</w:t>
            </w:r>
            <w:proofErr w:type="gramEnd"/>
            <w:r w:rsidRPr="00E00CF5">
              <w:rPr>
                <w:u w:val="single"/>
                <w:lang w:val="en-US" w:eastAsia="zh-CN"/>
              </w:rPr>
              <w:t xml:space="preserve"> is there a principle that newer or older reports are more useful for the network?</w:t>
            </w:r>
          </w:p>
          <w:p w14:paraId="56FB0BE0" w14:textId="10EF8A5E" w:rsidR="00AE7302" w:rsidRPr="00AE7302" w:rsidRDefault="00AE7302" w:rsidP="00AE7302">
            <w:pPr>
              <w:rPr>
                <w:lang w:val="en-US" w:eastAsia="zh-CN"/>
              </w:rPr>
            </w:pPr>
            <w:r w:rsidRPr="00E00CF5">
              <w:rPr>
                <w:lang w:val="en-US" w:eastAsia="zh-CN"/>
              </w:rPr>
              <w:t>SA5:</w:t>
            </w:r>
            <w:r>
              <w:rPr>
                <w:lang w:val="en-US" w:eastAsia="zh-CN"/>
              </w:rPr>
              <w:t xml:space="preserve"> </w:t>
            </w:r>
            <w:r w:rsidRPr="00A76532">
              <w:rPr>
                <w:lang w:val="en-US" w:eastAsia="zh-CN"/>
              </w:rPr>
              <w:t xml:space="preserve">From SA5’s point of view, </w:t>
            </w:r>
            <w:r w:rsidRPr="009A015F">
              <w:rPr>
                <w:highlight w:val="green"/>
                <w:lang w:val="en-US" w:eastAsia="zh-CN"/>
              </w:rPr>
              <w:t>some selection policies from consumers could be possible</w:t>
            </w:r>
            <w:r w:rsidRPr="007B35EC">
              <w:rPr>
                <w:highlight w:val="green"/>
                <w:lang w:val="en-US" w:eastAsia="zh-CN"/>
              </w:rPr>
              <w:t xml:space="preserve">, but there are no use cases for it </w:t>
            </w:r>
            <w:proofErr w:type="spellStart"/>
            <w:proofErr w:type="gramStart"/>
            <w:r w:rsidRPr="007B35EC">
              <w:rPr>
                <w:highlight w:val="green"/>
                <w:lang w:val="en-US" w:eastAsia="zh-CN"/>
              </w:rPr>
              <w:t>yet</w:t>
            </w:r>
            <w:r>
              <w:rPr>
                <w:lang w:val="en-US" w:eastAsia="zh-CN"/>
              </w:rPr>
              <w:t>.But</w:t>
            </w:r>
            <w:proofErr w:type="spellEnd"/>
            <w:proofErr w:type="gramEnd"/>
            <w:r>
              <w:rPr>
                <w:lang w:val="en-US" w:eastAsia="zh-CN"/>
              </w:rPr>
              <w:t xml:space="preserve"> as a consistent behavior is wanted from all</w:t>
            </w:r>
            <w:r w:rsidRPr="00BB2D91">
              <w:rPr>
                <w:lang w:val="en-US" w:eastAsia="zh-CN"/>
              </w:rPr>
              <w:t xml:space="preserve"> UE</w:t>
            </w:r>
            <w:r>
              <w:rPr>
                <w:lang w:val="en-US" w:eastAsia="zh-CN"/>
              </w:rPr>
              <w:t xml:space="preserve">s, </w:t>
            </w:r>
            <w:r w:rsidRPr="000C7A3E">
              <w:rPr>
                <w:highlight w:val="yellow"/>
                <w:lang w:val="en-US" w:eastAsia="zh-CN"/>
              </w:rPr>
              <w:t>a default behavior should be to prioritize new data</w:t>
            </w:r>
            <w:r>
              <w:rPr>
                <w:lang w:val="en-US" w:eastAsia="zh-CN"/>
              </w:rPr>
              <w:t>.</w:t>
            </w:r>
          </w:p>
        </w:tc>
      </w:tr>
    </w:tbl>
    <w:p w14:paraId="27EFA480" w14:textId="77777777" w:rsidR="00AE7302" w:rsidRDefault="00AE7302" w:rsidP="00AE7908">
      <w:pPr>
        <w:jc w:val="both"/>
        <w:rPr>
          <w:iCs/>
          <w:lang w:val="en-US"/>
        </w:rPr>
      </w:pPr>
    </w:p>
    <w:p w14:paraId="460EE60B" w14:textId="17DB4682" w:rsidR="000C7A3E" w:rsidRDefault="000C7A3E" w:rsidP="00AE7908">
      <w:pPr>
        <w:jc w:val="both"/>
        <w:rPr>
          <w:iCs/>
          <w:lang w:val="en-US"/>
        </w:rPr>
      </w:pPr>
      <w:r>
        <w:rPr>
          <w:iCs/>
          <w:lang w:val="en-US"/>
        </w:rPr>
        <w:t xml:space="preserve">Based on </w:t>
      </w:r>
      <w:r w:rsidR="00C5468A">
        <w:rPr>
          <w:iCs/>
          <w:lang w:val="en-US"/>
        </w:rPr>
        <w:t>this LS</w:t>
      </w:r>
      <w:r>
        <w:rPr>
          <w:iCs/>
          <w:lang w:val="en-US"/>
        </w:rPr>
        <w:t>, it</w:t>
      </w:r>
      <w:r w:rsidR="00AE7302">
        <w:rPr>
          <w:iCs/>
          <w:lang w:val="en-US"/>
        </w:rPr>
        <w:t xml:space="preserve"> seems there is no time-sensitivity for </w:t>
      </w:r>
      <w:proofErr w:type="spellStart"/>
      <w:r w:rsidR="00AE7302">
        <w:rPr>
          <w:iCs/>
          <w:lang w:val="en-US"/>
        </w:rPr>
        <w:t>QoE</w:t>
      </w:r>
      <w:proofErr w:type="spellEnd"/>
      <w:r w:rsidR="00AE7302">
        <w:rPr>
          <w:iCs/>
          <w:lang w:val="en-US"/>
        </w:rPr>
        <w:t xml:space="preserve"> reports, and therefore </w:t>
      </w:r>
      <w:proofErr w:type="spellStart"/>
      <w:r>
        <w:rPr>
          <w:iCs/>
          <w:lang w:val="en-US"/>
        </w:rPr>
        <w:t>QoE</w:t>
      </w:r>
      <w:proofErr w:type="spellEnd"/>
      <w:r>
        <w:rPr>
          <w:iCs/>
          <w:lang w:val="en-US"/>
        </w:rPr>
        <w:t xml:space="preserve"> measurement collected at any time may still be deemed to </w:t>
      </w:r>
      <w:r w:rsidR="00C5468A">
        <w:rPr>
          <w:iCs/>
          <w:lang w:val="en-US"/>
        </w:rPr>
        <w:t xml:space="preserve">be </w:t>
      </w:r>
      <w:r>
        <w:rPr>
          <w:iCs/>
          <w:lang w:val="en-US"/>
        </w:rPr>
        <w:t xml:space="preserve">valuable from the OAM perspective. </w:t>
      </w:r>
      <w:r w:rsidR="00C5468A">
        <w:rPr>
          <w:iCs/>
          <w:lang w:val="en-US"/>
        </w:rPr>
        <w:t>Having said that</w:t>
      </w:r>
      <w:r>
        <w:rPr>
          <w:iCs/>
          <w:lang w:val="en-US"/>
        </w:rPr>
        <w:t xml:space="preserve">, </w:t>
      </w:r>
      <w:r w:rsidR="00C5468A">
        <w:rPr>
          <w:iCs/>
          <w:lang w:val="en-US"/>
        </w:rPr>
        <w:t xml:space="preserve">in the same LS, </w:t>
      </w:r>
      <w:r>
        <w:rPr>
          <w:iCs/>
          <w:lang w:val="en-US"/>
        </w:rPr>
        <w:t>SA5 has also mentioned that, as a default behavior, the UE should prioritize the new reports</w:t>
      </w:r>
      <w:r w:rsidR="00F551F2">
        <w:rPr>
          <w:iCs/>
          <w:lang w:val="en-US"/>
        </w:rPr>
        <w:t xml:space="preserve"> in cases the AS buffer becomes full</w:t>
      </w:r>
      <w:r>
        <w:rPr>
          <w:iCs/>
          <w:lang w:val="en-US"/>
        </w:rPr>
        <w:t xml:space="preserve">. </w:t>
      </w:r>
      <w:r w:rsidR="00C5468A">
        <w:rPr>
          <w:iCs/>
          <w:lang w:val="en-US"/>
        </w:rPr>
        <w:t xml:space="preserve">Thus, Option 1 seems to a simple approach </w:t>
      </w:r>
      <w:r w:rsidR="007B35EC">
        <w:rPr>
          <w:iCs/>
          <w:lang w:val="en-US"/>
        </w:rPr>
        <w:t>without the need of introducing new RRC parameter</w:t>
      </w:r>
      <w:r w:rsidR="00C5468A">
        <w:rPr>
          <w:iCs/>
          <w:lang w:val="en-US"/>
        </w:rPr>
        <w:t>.</w:t>
      </w:r>
    </w:p>
    <w:p w14:paraId="45847A74" w14:textId="647EC1F7" w:rsidR="007B35EC" w:rsidRDefault="007B35EC" w:rsidP="00AE7908">
      <w:pPr>
        <w:jc w:val="both"/>
        <w:rPr>
          <w:iCs/>
          <w:lang w:val="en-US"/>
        </w:rPr>
      </w:pPr>
      <w:r>
        <w:rPr>
          <w:iCs/>
          <w:lang w:val="en-US"/>
        </w:rPr>
        <w:t>Nevertheless, the SA5 LS also mentions that “</w:t>
      </w:r>
      <w:r w:rsidRPr="007B35EC">
        <w:rPr>
          <w:iCs/>
          <w:u w:val="single"/>
          <w:lang w:val="en-US"/>
        </w:rPr>
        <w:t>some selection policies from consumers could be possible, but there are no use cases for it yet</w:t>
      </w:r>
      <w:r>
        <w:rPr>
          <w:iCs/>
          <w:lang w:val="en-US"/>
        </w:rPr>
        <w:t xml:space="preserve">” – In our view, it implies that SA5 does not preclude the possibilities in the future where the </w:t>
      </w:r>
      <w:proofErr w:type="spellStart"/>
      <w:r>
        <w:rPr>
          <w:iCs/>
          <w:lang w:val="en-US"/>
        </w:rPr>
        <w:t>QoE</w:t>
      </w:r>
      <w:proofErr w:type="spellEnd"/>
      <w:r>
        <w:rPr>
          <w:iCs/>
          <w:lang w:val="en-US"/>
        </w:rPr>
        <w:t xml:space="preserve"> consumers may provide certain guidelines about which </w:t>
      </w:r>
      <w:proofErr w:type="spellStart"/>
      <w:r>
        <w:rPr>
          <w:iCs/>
          <w:lang w:val="en-US"/>
        </w:rPr>
        <w:t>QoE</w:t>
      </w:r>
      <w:proofErr w:type="spellEnd"/>
      <w:r>
        <w:rPr>
          <w:iCs/>
          <w:lang w:val="en-US"/>
        </w:rPr>
        <w:t xml:space="preserve"> report should be prioritized. Therefore, it may not be so </w:t>
      </w:r>
      <w:proofErr w:type="gramStart"/>
      <w:r>
        <w:rPr>
          <w:iCs/>
          <w:lang w:val="en-US"/>
        </w:rPr>
        <w:t>future-proof</w:t>
      </w:r>
      <w:proofErr w:type="gramEnd"/>
      <w:r>
        <w:rPr>
          <w:iCs/>
          <w:lang w:val="en-US"/>
        </w:rPr>
        <w:t>.</w:t>
      </w:r>
    </w:p>
    <w:p w14:paraId="4C90F665" w14:textId="77777777" w:rsidR="000C7A3E" w:rsidRDefault="000C7A3E" w:rsidP="000C7A3E">
      <w:pPr>
        <w:jc w:val="both"/>
        <w:rPr>
          <w:b/>
          <w:bCs/>
          <w:iCs/>
          <w:lang w:val="en-US"/>
        </w:rPr>
      </w:pPr>
    </w:p>
    <w:p w14:paraId="0711C955" w14:textId="5B50CE7B" w:rsidR="000C7A3E" w:rsidRPr="000C7A3E" w:rsidRDefault="000C7A3E" w:rsidP="00AE7908">
      <w:pPr>
        <w:jc w:val="both"/>
        <w:rPr>
          <w:b/>
          <w:bCs/>
          <w:iCs/>
          <w:u w:val="single"/>
          <w:lang w:val="en-US"/>
        </w:rPr>
      </w:pPr>
      <w:r w:rsidRPr="000C7A3E">
        <w:rPr>
          <w:b/>
          <w:bCs/>
          <w:iCs/>
          <w:u w:val="single"/>
          <w:lang w:val="en-US"/>
        </w:rPr>
        <w:t>Option 2: Based on network configuration (</w:t>
      </w:r>
      <w:proofErr w:type="gramStart"/>
      <w:r w:rsidRPr="000C7A3E">
        <w:rPr>
          <w:b/>
          <w:bCs/>
          <w:iCs/>
          <w:u w:val="single"/>
          <w:lang w:val="en-US"/>
        </w:rPr>
        <w:t>e.g.</w:t>
      </w:r>
      <w:proofErr w:type="gramEnd"/>
      <w:r w:rsidRPr="000C7A3E">
        <w:rPr>
          <w:b/>
          <w:bCs/>
          <w:iCs/>
          <w:u w:val="single"/>
          <w:lang w:val="en-US"/>
        </w:rPr>
        <w:t xml:space="preserve"> with </w:t>
      </w:r>
      <w:proofErr w:type="spellStart"/>
      <w:r w:rsidRPr="000C7A3E">
        <w:rPr>
          <w:b/>
          <w:bCs/>
          <w:iCs/>
          <w:u w:val="single"/>
          <w:lang w:val="en-US"/>
        </w:rPr>
        <w:t>QoE</w:t>
      </w:r>
      <w:proofErr w:type="spellEnd"/>
      <w:r w:rsidRPr="000C7A3E">
        <w:rPr>
          <w:b/>
          <w:bCs/>
          <w:iCs/>
          <w:u w:val="single"/>
          <w:lang w:val="en-US"/>
        </w:rPr>
        <w:t xml:space="preserve"> configuration priority)</w:t>
      </w:r>
    </w:p>
    <w:p w14:paraId="55F8109F" w14:textId="03576382" w:rsidR="00C5468A" w:rsidRDefault="00C5468A" w:rsidP="00AE7908">
      <w:pPr>
        <w:jc w:val="both"/>
        <w:rPr>
          <w:iCs/>
          <w:lang w:val="en-US"/>
        </w:rPr>
      </w:pPr>
      <w:r>
        <w:rPr>
          <w:iCs/>
          <w:lang w:val="en-US"/>
        </w:rPr>
        <w:t xml:space="preserve">In Option 2, the UE can receive some “guidelines” from the </w:t>
      </w:r>
      <w:proofErr w:type="spellStart"/>
      <w:r>
        <w:rPr>
          <w:iCs/>
          <w:lang w:val="en-US"/>
        </w:rPr>
        <w:t>gNB</w:t>
      </w:r>
      <w:proofErr w:type="spellEnd"/>
      <w:r>
        <w:rPr>
          <w:iCs/>
          <w:lang w:val="en-US"/>
        </w:rPr>
        <w:t xml:space="preserve"> about which </w:t>
      </w:r>
      <w:proofErr w:type="spellStart"/>
      <w:r>
        <w:rPr>
          <w:iCs/>
          <w:lang w:val="en-US"/>
        </w:rPr>
        <w:t>QoE</w:t>
      </w:r>
      <w:proofErr w:type="spellEnd"/>
      <w:r>
        <w:rPr>
          <w:iCs/>
          <w:lang w:val="en-US"/>
        </w:rPr>
        <w:t xml:space="preserve"> report should be dropped when the AS buffer becomes full, </w:t>
      </w:r>
      <w:proofErr w:type="gramStart"/>
      <w:r>
        <w:rPr>
          <w:iCs/>
          <w:lang w:val="en-US"/>
        </w:rPr>
        <w:t>in order to</w:t>
      </w:r>
      <w:proofErr w:type="gramEnd"/>
      <w:r>
        <w:rPr>
          <w:iCs/>
          <w:lang w:val="en-US"/>
        </w:rPr>
        <w:t xml:space="preserve"> make rooms for new </w:t>
      </w:r>
      <w:proofErr w:type="spellStart"/>
      <w:r>
        <w:rPr>
          <w:iCs/>
          <w:lang w:val="en-US"/>
        </w:rPr>
        <w:t>QoE</w:t>
      </w:r>
      <w:proofErr w:type="spellEnd"/>
      <w:r>
        <w:rPr>
          <w:iCs/>
          <w:lang w:val="en-US"/>
        </w:rPr>
        <w:t xml:space="preserve"> measurements.</w:t>
      </w:r>
    </w:p>
    <w:p w14:paraId="5B4555B9" w14:textId="596D0704" w:rsidR="002B0D45" w:rsidRDefault="009A015F" w:rsidP="00AE7908">
      <w:pPr>
        <w:jc w:val="both"/>
        <w:rPr>
          <w:iCs/>
          <w:lang w:val="en-US"/>
        </w:rPr>
      </w:pPr>
      <w:r>
        <w:rPr>
          <w:iCs/>
          <w:lang w:val="en-US"/>
        </w:rPr>
        <w:t xml:space="preserve">RAN3 has recently confirmed that, assistance information in the form of </w:t>
      </w:r>
      <w:proofErr w:type="spellStart"/>
      <w:r>
        <w:rPr>
          <w:iCs/>
          <w:lang w:val="en-US"/>
        </w:rPr>
        <w:t>QoE</w:t>
      </w:r>
      <w:proofErr w:type="spellEnd"/>
      <w:r>
        <w:rPr>
          <w:iCs/>
          <w:lang w:val="en-US"/>
        </w:rPr>
        <w:t xml:space="preserve"> configuration priority will be introduced for both m-based and s-based </w:t>
      </w:r>
      <w:proofErr w:type="spellStart"/>
      <w:r>
        <w:rPr>
          <w:iCs/>
          <w:lang w:val="en-US"/>
        </w:rPr>
        <w:t>QoE</w:t>
      </w:r>
      <w:proofErr w:type="spellEnd"/>
      <w:r>
        <w:rPr>
          <w:iCs/>
          <w:lang w:val="en-US"/>
        </w:rPr>
        <w:t xml:space="preserve"> in the </w:t>
      </w:r>
      <w:proofErr w:type="gramStart"/>
      <w:r>
        <w:rPr>
          <w:iCs/>
          <w:lang w:val="en-US"/>
        </w:rPr>
        <w:t>reply</w:t>
      </w:r>
      <w:proofErr w:type="gramEnd"/>
      <w:r>
        <w:rPr>
          <w:iCs/>
          <w:lang w:val="en-US"/>
        </w:rPr>
        <w:t xml:space="preserve"> LS R2-2311730</w:t>
      </w:r>
      <w:r w:rsidR="00C6416A">
        <w:rPr>
          <w:iCs/>
          <w:lang w:val="en-US"/>
        </w:rPr>
        <w:t xml:space="preserve"> [2]</w:t>
      </w:r>
      <w:r>
        <w:rPr>
          <w:iCs/>
          <w:lang w:val="en-US"/>
        </w:rPr>
        <w:t>:</w:t>
      </w:r>
    </w:p>
    <w:tbl>
      <w:tblPr>
        <w:tblStyle w:val="TableGrid"/>
        <w:tblW w:w="0" w:type="auto"/>
        <w:tblLook w:val="04A0" w:firstRow="1" w:lastRow="0" w:firstColumn="1" w:lastColumn="0" w:noHBand="0" w:noVBand="1"/>
      </w:tblPr>
      <w:tblGrid>
        <w:gridCol w:w="9350"/>
      </w:tblGrid>
      <w:tr w:rsidR="009A015F" w14:paraId="237C8840" w14:textId="77777777" w:rsidTr="009A015F">
        <w:tc>
          <w:tcPr>
            <w:tcW w:w="9350" w:type="dxa"/>
          </w:tcPr>
          <w:p w14:paraId="4A07395B" w14:textId="77777777" w:rsidR="009A015F" w:rsidRDefault="009A015F" w:rsidP="009A015F">
            <w:pPr>
              <w:overflowPunct w:val="0"/>
              <w:autoSpaceDE w:val="0"/>
              <w:autoSpaceDN w:val="0"/>
              <w:adjustRightInd w:val="0"/>
              <w:textAlignment w:val="baseline"/>
              <w:rPr>
                <w:rFonts w:eastAsia="Times New Roman"/>
                <w:b/>
              </w:rPr>
            </w:pPr>
            <w:r w:rsidRPr="005967A5">
              <w:rPr>
                <w:rFonts w:eastAsia="Times New Roman"/>
                <w:b/>
              </w:rPr>
              <w:lastRenderedPageBreak/>
              <w:t xml:space="preserve">Q1: RAN2 would like to ask if the </w:t>
            </w:r>
            <w:proofErr w:type="spellStart"/>
            <w:r w:rsidRPr="005967A5">
              <w:rPr>
                <w:rFonts w:eastAsia="Times New Roman"/>
                <w:b/>
              </w:rPr>
              <w:t>gNB</w:t>
            </w:r>
            <w:proofErr w:type="spellEnd"/>
            <w:r w:rsidRPr="005967A5">
              <w:rPr>
                <w:rFonts w:eastAsia="Times New Roman"/>
                <w:b/>
              </w:rPr>
              <w:t xml:space="preserve"> can obtain assistance information based on which the </w:t>
            </w:r>
            <w:proofErr w:type="spellStart"/>
            <w:r w:rsidRPr="005967A5">
              <w:rPr>
                <w:rFonts w:eastAsia="Times New Roman"/>
                <w:b/>
              </w:rPr>
              <w:t>gNB</w:t>
            </w:r>
            <w:proofErr w:type="spellEnd"/>
            <w:r w:rsidRPr="005967A5">
              <w:rPr>
                <w:rFonts w:eastAsia="Times New Roman"/>
                <w:b/>
              </w:rPr>
              <w:t xml:space="preserve"> can configure</w:t>
            </w:r>
            <w:r>
              <w:rPr>
                <w:rFonts w:eastAsia="Times New Roman"/>
                <w:b/>
              </w:rPr>
              <w:t xml:space="preserve"> </w:t>
            </w:r>
            <w:r w:rsidRPr="005967A5">
              <w:rPr>
                <w:rFonts w:eastAsia="Times New Roman"/>
                <w:b/>
              </w:rPr>
              <w:t xml:space="preserve">the UE for the purpose of prioritizing some </w:t>
            </w:r>
            <w:proofErr w:type="spellStart"/>
            <w:r w:rsidRPr="005967A5">
              <w:rPr>
                <w:rFonts w:eastAsia="Times New Roman"/>
                <w:b/>
              </w:rPr>
              <w:t>QoE</w:t>
            </w:r>
            <w:proofErr w:type="spellEnd"/>
            <w:r w:rsidRPr="005967A5">
              <w:rPr>
                <w:rFonts w:eastAsia="Times New Roman"/>
                <w:b/>
              </w:rPr>
              <w:t xml:space="preserve"> reports over others?</w:t>
            </w:r>
          </w:p>
          <w:p w14:paraId="12302C48" w14:textId="77777777" w:rsidR="009A015F" w:rsidRPr="005967A5" w:rsidRDefault="009A015F" w:rsidP="009A015F">
            <w:pPr>
              <w:overflowPunct w:val="0"/>
              <w:autoSpaceDE w:val="0"/>
              <w:autoSpaceDN w:val="0"/>
              <w:adjustRightInd w:val="0"/>
              <w:textAlignment w:val="baseline"/>
              <w:rPr>
                <w:rFonts w:ascii="Arial" w:eastAsia="Times New Roman" w:hAnsi="Arial" w:cs="Arial"/>
              </w:rPr>
            </w:pPr>
            <w:r w:rsidRPr="005967A5">
              <w:rPr>
                <w:rFonts w:ascii="Arial" w:eastAsia="Times New Roman" w:hAnsi="Arial" w:cs="Arial"/>
              </w:rPr>
              <w:t xml:space="preserve">RAN3: </w:t>
            </w:r>
            <w:r>
              <w:rPr>
                <w:rFonts w:ascii="Arial" w:eastAsia="Times New Roman" w:hAnsi="Arial" w:cs="Arial"/>
              </w:rPr>
              <w:t>Taking SA5’s response in S5-232760 into account,</w:t>
            </w:r>
            <w:r w:rsidRPr="005967A5">
              <w:rPr>
                <w:rFonts w:ascii="Arial" w:eastAsia="Times New Roman" w:hAnsi="Arial" w:cs="Arial"/>
              </w:rPr>
              <w:t xml:space="preserve"> </w:t>
            </w:r>
            <w:r w:rsidRPr="009A015F">
              <w:rPr>
                <w:rFonts w:ascii="Arial" w:eastAsia="Times New Roman" w:hAnsi="Arial" w:cs="Arial"/>
                <w:highlight w:val="yellow"/>
              </w:rPr>
              <w:t xml:space="preserve">RAN3 agree to introduce assistance information in the form of priority per </w:t>
            </w:r>
            <w:proofErr w:type="spellStart"/>
            <w:r w:rsidRPr="009A015F">
              <w:rPr>
                <w:rFonts w:ascii="Arial" w:eastAsia="Times New Roman" w:hAnsi="Arial" w:cs="Arial"/>
                <w:highlight w:val="yellow"/>
              </w:rPr>
              <w:t>QoE</w:t>
            </w:r>
            <w:proofErr w:type="spellEnd"/>
            <w:r w:rsidRPr="009A015F">
              <w:rPr>
                <w:rFonts w:ascii="Arial" w:eastAsia="Times New Roman" w:hAnsi="Arial" w:cs="Arial"/>
                <w:highlight w:val="yellow"/>
              </w:rPr>
              <w:t xml:space="preserve"> configuration, for both m-based and s-based </w:t>
            </w:r>
            <w:proofErr w:type="spellStart"/>
            <w:r w:rsidRPr="009A015F">
              <w:rPr>
                <w:rFonts w:ascii="Arial" w:eastAsia="Times New Roman" w:hAnsi="Arial" w:cs="Arial"/>
                <w:highlight w:val="yellow"/>
              </w:rPr>
              <w:t>QoE</w:t>
            </w:r>
            <w:proofErr w:type="spellEnd"/>
            <w:r w:rsidRPr="009A015F">
              <w:rPr>
                <w:rFonts w:ascii="Arial" w:eastAsia="Times New Roman" w:hAnsi="Arial" w:cs="Arial"/>
                <w:highlight w:val="yellow"/>
              </w:rPr>
              <w:t xml:space="preserve"> measurement.</w:t>
            </w:r>
            <w:r>
              <w:rPr>
                <w:rFonts w:ascii="Arial" w:eastAsia="Times New Roman" w:hAnsi="Arial" w:cs="Arial"/>
              </w:rPr>
              <w:t xml:space="preserve"> The </w:t>
            </w:r>
            <w:proofErr w:type="spellStart"/>
            <w:r>
              <w:rPr>
                <w:rFonts w:ascii="Arial" w:eastAsia="Times New Roman" w:hAnsi="Arial" w:cs="Arial"/>
              </w:rPr>
              <w:t>gNB</w:t>
            </w:r>
            <w:proofErr w:type="spellEnd"/>
            <w:r>
              <w:rPr>
                <w:rFonts w:ascii="Arial" w:eastAsia="Times New Roman" w:hAnsi="Arial" w:cs="Arial"/>
              </w:rPr>
              <w:t xml:space="preserve"> could take this assistance information into account to selectively pause some </w:t>
            </w:r>
            <w:proofErr w:type="spellStart"/>
            <w:r>
              <w:rPr>
                <w:rFonts w:ascii="Arial" w:eastAsia="Times New Roman" w:hAnsi="Arial" w:cs="Arial"/>
              </w:rPr>
              <w:t>QoE</w:t>
            </w:r>
            <w:proofErr w:type="spellEnd"/>
            <w:r>
              <w:rPr>
                <w:rFonts w:ascii="Arial" w:eastAsia="Times New Roman" w:hAnsi="Arial" w:cs="Arial"/>
              </w:rPr>
              <w:t xml:space="preserve"> measurement task in case of overload. </w:t>
            </w:r>
            <w:r w:rsidRPr="009A015F">
              <w:rPr>
                <w:rFonts w:ascii="Arial" w:eastAsia="Times New Roman" w:hAnsi="Arial" w:cs="Arial"/>
                <w:highlight w:val="yellow"/>
              </w:rPr>
              <w:t>If this assistance info is available at UE, it could also instruct the UE how to select the reports to discard in case of limited storage space.</w:t>
            </w:r>
            <w:r w:rsidRPr="005967A5">
              <w:rPr>
                <w:rFonts w:ascii="Arial" w:eastAsia="Times New Roman" w:hAnsi="Arial" w:cs="Arial"/>
              </w:rPr>
              <w:t xml:space="preserve"> </w:t>
            </w:r>
            <w:r>
              <w:rPr>
                <w:rFonts w:ascii="Arial" w:eastAsia="Times New Roman" w:hAnsi="Arial" w:cs="Arial"/>
              </w:rPr>
              <w:t xml:space="preserve">In that respect, RAN3 thinks that it is up to RAN2 to decide whether such info should be available at UE side. </w:t>
            </w:r>
          </w:p>
          <w:p w14:paraId="5D1F7FED" w14:textId="77777777" w:rsidR="009A015F" w:rsidRPr="005967A5" w:rsidRDefault="009A015F" w:rsidP="009A015F">
            <w:pPr>
              <w:overflowPunct w:val="0"/>
              <w:autoSpaceDE w:val="0"/>
              <w:autoSpaceDN w:val="0"/>
              <w:adjustRightInd w:val="0"/>
              <w:textAlignment w:val="baseline"/>
              <w:rPr>
                <w:rFonts w:eastAsia="Times New Roman"/>
                <w:b/>
              </w:rPr>
            </w:pPr>
            <w:r w:rsidRPr="005967A5">
              <w:rPr>
                <w:rFonts w:eastAsia="Times New Roman"/>
                <w:b/>
              </w:rPr>
              <w:t>Q2: If the answer to Q1 is “yes”, RAN2 would like to request RAN3 to provide details about this information.</w:t>
            </w:r>
          </w:p>
          <w:p w14:paraId="2E7A4381" w14:textId="3CDFD069" w:rsidR="009A015F" w:rsidRPr="009A015F" w:rsidRDefault="009A015F" w:rsidP="009A015F">
            <w:pPr>
              <w:rPr>
                <w:rFonts w:ascii="Arial" w:eastAsia="DengXian" w:hAnsi="Arial" w:cs="Arial"/>
              </w:rPr>
            </w:pPr>
            <w:r>
              <w:rPr>
                <w:rFonts w:ascii="Arial" w:eastAsia="DengXian" w:hAnsi="Arial" w:cs="Arial"/>
              </w:rPr>
              <w:t xml:space="preserve">RAN3: </w:t>
            </w:r>
            <w:r w:rsidRPr="009A015F">
              <w:rPr>
                <w:rFonts w:ascii="Arial" w:eastAsia="DengXian" w:hAnsi="Arial" w:cs="Arial"/>
                <w:highlight w:val="yellow"/>
              </w:rPr>
              <w:t xml:space="preserve">The assistance information is defined as integer type with different values from 1 to 16. Then, in case the UE’s </w:t>
            </w:r>
            <w:proofErr w:type="spellStart"/>
            <w:r w:rsidRPr="009A015F">
              <w:rPr>
                <w:rFonts w:ascii="Arial" w:eastAsia="DengXian" w:hAnsi="Arial" w:cs="Arial"/>
                <w:highlight w:val="yellow"/>
              </w:rPr>
              <w:t>QoE</w:t>
            </w:r>
            <w:proofErr w:type="spellEnd"/>
            <w:r w:rsidRPr="009A015F">
              <w:rPr>
                <w:rFonts w:ascii="Arial" w:eastAsia="DengXian" w:hAnsi="Arial" w:cs="Arial"/>
                <w:highlight w:val="yellow"/>
              </w:rPr>
              <w:t xml:space="preserve"> buffer becomes full, the UE can first discard reports pertaining to value 16</w:t>
            </w:r>
            <w:r w:rsidRPr="006241B4">
              <w:rPr>
                <w:rFonts w:ascii="Arial" w:eastAsia="DengXian" w:hAnsi="Arial" w:cs="Arial"/>
              </w:rPr>
              <w:t>.</w:t>
            </w:r>
          </w:p>
        </w:tc>
      </w:tr>
    </w:tbl>
    <w:p w14:paraId="41B1EF89" w14:textId="77777777" w:rsidR="009A015F" w:rsidRDefault="009A015F" w:rsidP="00AE7908">
      <w:pPr>
        <w:jc w:val="both"/>
        <w:rPr>
          <w:iCs/>
          <w:lang w:val="en-US"/>
        </w:rPr>
      </w:pPr>
    </w:p>
    <w:p w14:paraId="62B7CDC1" w14:textId="07507CAF" w:rsidR="00C5468A" w:rsidRDefault="009A015F" w:rsidP="00AE7908">
      <w:pPr>
        <w:jc w:val="both"/>
        <w:rPr>
          <w:iCs/>
          <w:lang w:val="en-US"/>
        </w:rPr>
      </w:pPr>
      <w:r>
        <w:rPr>
          <w:iCs/>
          <w:lang w:val="en-US"/>
        </w:rPr>
        <w:t>Although RAN3 introduces per-</w:t>
      </w:r>
      <w:proofErr w:type="spellStart"/>
      <w:r>
        <w:rPr>
          <w:iCs/>
          <w:lang w:val="en-US"/>
        </w:rPr>
        <w:t>QoE</w:t>
      </w:r>
      <w:proofErr w:type="spellEnd"/>
      <w:r>
        <w:rPr>
          <w:iCs/>
          <w:lang w:val="en-US"/>
        </w:rPr>
        <w:t xml:space="preserve"> configuration priority for the purposes of</w:t>
      </w:r>
      <w:r w:rsidR="007B35EC">
        <w:rPr>
          <w:iCs/>
          <w:lang w:val="en-US"/>
        </w:rPr>
        <w:t xml:space="preserve"> handling RAN overload (</w:t>
      </w:r>
      <w:proofErr w:type="gramStart"/>
      <w:r w:rsidR="007B35EC">
        <w:rPr>
          <w:iCs/>
          <w:lang w:val="en-US"/>
        </w:rPr>
        <w:t>i.e.</w:t>
      </w:r>
      <w:proofErr w:type="gramEnd"/>
      <w:r w:rsidR="007B35EC">
        <w:rPr>
          <w:iCs/>
          <w:lang w:val="en-US"/>
        </w:rPr>
        <w:t xml:space="preserve"> for the </w:t>
      </w:r>
      <w:proofErr w:type="spellStart"/>
      <w:r w:rsidR="007B35EC">
        <w:rPr>
          <w:iCs/>
          <w:lang w:val="en-US"/>
        </w:rPr>
        <w:t>gNB</w:t>
      </w:r>
      <w:proofErr w:type="spellEnd"/>
      <w:r w:rsidR="007B35EC">
        <w:rPr>
          <w:iCs/>
          <w:lang w:val="en-US"/>
        </w:rPr>
        <w:t xml:space="preserve"> to select which </w:t>
      </w:r>
      <w:proofErr w:type="spellStart"/>
      <w:r w:rsidR="007B35EC">
        <w:rPr>
          <w:iCs/>
          <w:lang w:val="en-US"/>
        </w:rPr>
        <w:t>QoE</w:t>
      </w:r>
      <w:proofErr w:type="spellEnd"/>
      <w:r w:rsidR="007B35EC">
        <w:rPr>
          <w:iCs/>
          <w:lang w:val="en-US"/>
        </w:rPr>
        <w:t xml:space="preserve"> configuration to pause when the RAN is overloaded), it is straightforward to also employ such priority-based assistance information for </w:t>
      </w:r>
      <w:proofErr w:type="spellStart"/>
      <w:r w:rsidR="007B35EC">
        <w:rPr>
          <w:iCs/>
          <w:lang w:val="en-US"/>
        </w:rPr>
        <w:t>QoE</w:t>
      </w:r>
      <w:proofErr w:type="spellEnd"/>
      <w:r w:rsidR="007B35EC">
        <w:rPr>
          <w:iCs/>
          <w:lang w:val="en-US"/>
        </w:rPr>
        <w:t xml:space="preserve"> report discarding in cases where AS buffer becomes full in IDLE/INACTIVE states. In particular, the </w:t>
      </w:r>
      <w:proofErr w:type="spellStart"/>
      <w:r w:rsidR="007B35EC">
        <w:rPr>
          <w:iCs/>
          <w:lang w:val="en-US"/>
        </w:rPr>
        <w:t>gNB</w:t>
      </w:r>
      <w:proofErr w:type="spellEnd"/>
      <w:r w:rsidR="007B35EC">
        <w:rPr>
          <w:iCs/>
          <w:lang w:val="en-US"/>
        </w:rPr>
        <w:t xml:space="preserve"> can configure the priority level in each </w:t>
      </w:r>
      <w:proofErr w:type="spellStart"/>
      <w:r w:rsidR="007B35EC">
        <w:rPr>
          <w:iCs/>
          <w:lang w:val="en-US"/>
        </w:rPr>
        <w:t>QoE</w:t>
      </w:r>
      <w:proofErr w:type="spellEnd"/>
      <w:r w:rsidR="007B35EC">
        <w:rPr>
          <w:iCs/>
          <w:lang w:val="en-US"/>
        </w:rPr>
        <w:t xml:space="preserve"> measurement configuration, and the UE can first discard the </w:t>
      </w:r>
      <w:proofErr w:type="spellStart"/>
      <w:r w:rsidR="007B35EC">
        <w:rPr>
          <w:iCs/>
          <w:lang w:val="en-US"/>
        </w:rPr>
        <w:t>QoE</w:t>
      </w:r>
      <w:proofErr w:type="spellEnd"/>
      <w:r w:rsidR="007B35EC">
        <w:rPr>
          <w:iCs/>
          <w:lang w:val="en-US"/>
        </w:rPr>
        <w:t xml:space="preserve"> reports associating to </w:t>
      </w:r>
      <w:proofErr w:type="spellStart"/>
      <w:r w:rsidR="007B35EC">
        <w:rPr>
          <w:iCs/>
          <w:lang w:val="en-US"/>
        </w:rPr>
        <w:t>QoE</w:t>
      </w:r>
      <w:proofErr w:type="spellEnd"/>
      <w:r w:rsidR="007B35EC">
        <w:rPr>
          <w:iCs/>
          <w:lang w:val="en-US"/>
        </w:rPr>
        <w:t xml:space="preserve"> configuration with the lowest priority. </w:t>
      </w:r>
      <w:r w:rsidR="00C36329">
        <w:rPr>
          <w:iCs/>
          <w:lang w:val="en-US"/>
        </w:rPr>
        <w:t xml:space="preserve">Moreover, it is more </w:t>
      </w:r>
      <w:proofErr w:type="gramStart"/>
      <w:r w:rsidR="00C36329">
        <w:rPr>
          <w:iCs/>
          <w:lang w:val="en-US"/>
        </w:rPr>
        <w:t>future-proof</w:t>
      </w:r>
      <w:proofErr w:type="gramEnd"/>
      <w:r w:rsidR="00C36329">
        <w:rPr>
          <w:iCs/>
          <w:lang w:val="en-US"/>
        </w:rPr>
        <w:t xml:space="preserve"> than Option 1.</w:t>
      </w:r>
    </w:p>
    <w:p w14:paraId="563ED18D" w14:textId="1DF36488" w:rsidR="00C5468A" w:rsidRDefault="00C36329" w:rsidP="00AE7908">
      <w:pPr>
        <w:jc w:val="both"/>
        <w:rPr>
          <w:b/>
          <w:bCs/>
          <w:iCs/>
          <w:lang w:val="en-US"/>
        </w:rPr>
      </w:pPr>
      <w:r w:rsidRPr="00C36329">
        <w:rPr>
          <w:b/>
          <w:bCs/>
          <w:iCs/>
          <w:lang w:val="en-US"/>
        </w:rPr>
        <w:t xml:space="preserve">Observation: </w:t>
      </w:r>
      <w:r>
        <w:rPr>
          <w:b/>
          <w:bCs/>
          <w:iCs/>
          <w:lang w:val="en-US"/>
        </w:rPr>
        <w:t>Configuring per-</w:t>
      </w:r>
      <w:proofErr w:type="spellStart"/>
      <w:r>
        <w:rPr>
          <w:b/>
          <w:bCs/>
          <w:iCs/>
          <w:lang w:val="en-US"/>
        </w:rPr>
        <w:t>QoE</w:t>
      </w:r>
      <w:proofErr w:type="spellEnd"/>
      <w:r>
        <w:rPr>
          <w:b/>
          <w:bCs/>
          <w:iCs/>
          <w:lang w:val="en-US"/>
        </w:rPr>
        <w:t xml:space="preserve"> priority at the UE side is feasible from RAN3 perspective, which is also more future-proof than discarding based on the “measurement age”.</w:t>
      </w:r>
    </w:p>
    <w:p w14:paraId="34B302C0" w14:textId="00E752AD" w:rsidR="00C36329" w:rsidRDefault="00C36329" w:rsidP="00AE7908">
      <w:pPr>
        <w:jc w:val="both"/>
        <w:rPr>
          <w:b/>
          <w:bCs/>
          <w:iCs/>
          <w:lang w:val="en-US"/>
        </w:rPr>
      </w:pPr>
      <w:r>
        <w:rPr>
          <w:b/>
          <w:bCs/>
          <w:iCs/>
          <w:lang w:val="en-US"/>
        </w:rPr>
        <w:t xml:space="preserve">Proposal 1: The </w:t>
      </w:r>
      <w:proofErr w:type="spellStart"/>
      <w:r>
        <w:rPr>
          <w:b/>
          <w:bCs/>
          <w:iCs/>
          <w:lang w:val="en-US"/>
        </w:rPr>
        <w:t>gNB</w:t>
      </w:r>
      <w:proofErr w:type="spellEnd"/>
      <w:r>
        <w:rPr>
          <w:b/>
          <w:bCs/>
          <w:iCs/>
          <w:lang w:val="en-US"/>
        </w:rPr>
        <w:t xml:space="preserve"> can configure a priority level for each </w:t>
      </w:r>
      <w:proofErr w:type="spellStart"/>
      <w:r>
        <w:rPr>
          <w:b/>
          <w:bCs/>
          <w:iCs/>
          <w:lang w:val="en-US"/>
        </w:rPr>
        <w:t>QoE</w:t>
      </w:r>
      <w:proofErr w:type="spellEnd"/>
      <w:r>
        <w:rPr>
          <w:b/>
          <w:bCs/>
          <w:iCs/>
          <w:lang w:val="en-US"/>
        </w:rPr>
        <w:t xml:space="preserve"> configuration. When the AS buffer for </w:t>
      </w:r>
      <w:proofErr w:type="spellStart"/>
      <w:r>
        <w:rPr>
          <w:b/>
          <w:bCs/>
          <w:iCs/>
          <w:lang w:val="en-US"/>
        </w:rPr>
        <w:t>QoE</w:t>
      </w:r>
      <w:proofErr w:type="spellEnd"/>
      <w:r>
        <w:rPr>
          <w:b/>
          <w:bCs/>
          <w:iCs/>
          <w:lang w:val="en-US"/>
        </w:rPr>
        <w:t xml:space="preserve"> becomes full in IDLE/INACTIVE state, the UE first discards the </w:t>
      </w:r>
      <w:proofErr w:type="spellStart"/>
      <w:r>
        <w:rPr>
          <w:b/>
          <w:bCs/>
          <w:iCs/>
          <w:lang w:val="en-US"/>
        </w:rPr>
        <w:t>QoE</w:t>
      </w:r>
      <w:proofErr w:type="spellEnd"/>
      <w:r>
        <w:rPr>
          <w:b/>
          <w:bCs/>
          <w:iCs/>
          <w:lang w:val="en-US"/>
        </w:rPr>
        <w:t xml:space="preserve"> measurements associating to the </w:t>
      </w:r>
      <w:proofErr w:type="spellStart"/>
      <w:r>
        <w:rPr>
          <w:b/>
          <w:bCs/>
          <w:iCs/>
          <w:lang w:val="en-US"/>
        </w:rPr>
        <w:t>QoE</w:t>
      </w:r>
      <w:proofErr w:type="spellEnd"/>
      <w:r>
        <w:rPr>
          <w:b/>
          <w:bCs/>
          <w:iCs/>
          <w:lang w:val="en-US"/>
        </w:rPr>
        <w:t xml:space="preserve"> configuration with the lowest priority.</w:t>
      </w:r>
    </w:p>
    <w:p w14:paraId="4B6204A3" w14:textId="77777777" w:rsidR="00447FCE" w:rsidRDefault="00447FCE" w:rsidP="00AE7908">
      <w:pPr>
        <w:jc w:val="both"/>
        <w:rPr>
          <w:b/>
          <w:bCs/>
          <w:iCs/>
          <w:lang w:val="en-US"/>
        </w:rPr>
      </w:pPr>
    </w:p>
    <w:p w14:paraId="5C252531" w14:textId="4014E3CD" w:rsidR="00C36329" w:rsidRPr="00447FCE" w:rsidRDefault="00447FCE" w:rsidP="00AE7908">
      <w:pPr>
        <w:jc w:val="both"/>
        <w:rPr>
          <w:iCs/>
          <w:lang w:val="en-US"/>
        </w:rPr>
      </w:pPr>
      <w:r>
        <w:rPr>
          <w:iCs/>
          <w:lang w:val="en-US"/>
        </w:rPr>
        <w:t xml:space="preserve">On the other hand, we cannot expect that each </w:t>
      </w:r>
      <w:proofErr w:type="spellStart"/>
      <w:r>
        <w:rPr>
          <w:iCs/>
          <w:lang w:val="en-US"/>
        </w:rPr>
        <w:t>QoE</w:t>
      </w:r>
      <w:proofErr w:type="spellEnd"/>
      <w:r>
        <w:rPr>
          <w:iCs/>
          <w:lang w:val="en-US"/>
        </w:rPr>
        <w:t xml:space="preserve"> configuration is always associating to a priority level. Whether such information </w:t>
      </w:r>
      <w:r w:rsidR="007E01FB">
        <w:rPr>
          <w:iCs/>
          <w:lang w:val="en-US"/>
        </w:rPr>
        <w:t>is to be</w:t>
      </w:r>
      <w:r>
        <w:rPr>
          <w:iCs/>
          <w:lang w:val="en-US"/>
        </w:rPr>
        <w:t xml:space="preserve"> included in the configuration should be up to network implementation. Thus, we also need to discuss how to handle the cases when such priority information is absent. In general, we think the UE can simply consider the </w:t>
      </w:r>
      <w:proofErr w:type="spellStart"/>
      <w:r>
        <w:rPr>
          <w:iCs/>
          <w:lang w:val="en-US"/>
        </w:rPr>
        <w:t>QoE</w:t>
      </w:r>
      <w:proofErr w:type="spellEnd"/>
      <w:r>
        <w:rPr>
          <w:iCs/>
          <w:lang w:val="en-US"/>
        </w:rPr>
        <w:t xml:space="preserve"> configurations without any priority level as the lowest priority. For scenarios where none of the </w:t>
      </w:r>
      <w:proofErr w:type="spellStart"/>
      <w:r>
        <w:rPr>
          <w:iCs/>
          <w:lang w:val="en-US"/>
        </w:rPr>
        <w:t>QoE</w:t>
      </w:r>
      <w:proofErr w:type="spellEnd"/>
      <w:r>
        <w:rPr>
          <w:iCs/>
          <w:lang w:val="en-US"/>
        </w:rPr>
        <w:t xml:space="preserve"> configurations has been configured with priority level, we can </w:t>
      </w:r>
      <w:proofErr w:type="gramStart"/>
      <w:r>
        <w:rPr>
          <w:iCs/>
          <w:lang w:val="en-US"/>
        </w:rPr>
        <w:t>simply</w:t>
      </w:r>
      <w:proofErr w:type="gramEnd"/>
      <w:r>
        <w:rPr>
          <w:iCs/>
          <w:lang w:val="en-US"/>
        </w:rPr>
        <w:t xml:space="preserve"> fallback to Option 1, where the UE discards the oldest </w:t>
      </w:r>
      <w:proofErr w:type="spellStart"/>
      <w:r>
        <w:rPr>
          <w:iCs/>
          <w:lang w:val="en-US"/>
        </w:rPr>
        <w:t>QoE</w:t>
      </w:r>
      <w:proofErr w:type="spellEnd"/>
      <w:r>
        <w:rPr>
          <w:iCs/>
          <w:lang w:val="en-US"/>
        </w:rPr>
        <w:t xml:space="preserve"> measurement. Alternatively, we can just rely on UE implementation to cope with such scenarios.</w:t>
      </w:r>
    </w:p>
    <w:p w14:paraId="09A1342C" w14:textId="75192C0A" w:rsidR="00447FCE" w:rsidRDefault="00447FCE" w:rsidP="00447FCE">
      <w:pPr>
        <w:jc w:val="both"/>
        <w:rPr>
          <w:b/>
          <w:bCs/>
          <w:iCs/>
          <w:lang w:val="en-US"/>
        </w:rPr>
      </w:pPr>
      <w:r>
        <w:rPr>
          <w:b/>
          <w:bCs/>
          <w:iCs/>
          <w:lang w:val="en-US"/>
        </w:rPr>
        <w:t xml:space="preserve">Proposal 2: The </w:t>
      </w:r>
      <w:proofErr w:type="spellStart"/>
      <w:r>
        <w:rPr>
          <w:b/>
          <w:bCs/>
          <w:iCs/>
          <w:lang w:val="en-US"/>
        </w:rPr>
        <w:t>QoE</w:t>
      </w:r>
      <w:proofErr w:type="spellEnd"/>
      <w:r>
        <w:rPr>
          <w:b/>
          <w:bCs/>
          <w:iCs/>
          <w:lang w:val="en-US"/>
        </w:rPr>
        <w:t xml:space="preserve"> configuration without priority level is considered as </w:t>
      </w:r>
      <w:r w:rsidR="007E01FB">
        <w:rPr>
          <w:b/>
          <w:bCs/>
          <w:iCs/>
          <w:lang w:val="en-US"/>
        </w:rPr>
        <w:t xml:space="preserve">the </w:t>
      </w:r>
      <w:r>
        <w:rPr>
          <w:b/>
          <w:bCs/>
          <w:iCs/>
          <w:lang w:val="en-US"/>
        </w:rPr>
        <w:t>lowest priority.</w:t>
      </w:r>
    </w:p>
    <w:p w14:paraId="254DAF16" w14:textId="20C77243" w:rsidR="00447FCE" w:rsidRDefault="00447FCE" w:rsidP="00447FCE">
      <w:pPr>
        <w:jc w:val="both"/>
        <w:rPr>
          <w:b/>
          <w:bCs/>
          <w:iCs/>
          <w:lang w:val="en-US"/>
        </w:rPr>
      </w:pPr>
      <w:r>
        <w:rPr>
          <w:b/>
          <w:bCs/>
          <w:iCs/>
          <w:lang w:val="en-US"/>
        </w:rPr>
        <w:t xml:space="preserve">Proposal 3: If none of the </w:t>
      </w:r>
      <w:proofErr w:type="spellStart"/>
      <w:r>
        <w:rPr>
          <w:b/>
          <w:bCs/>
          <w:iCs/>
          <w:lang w:val="en-US"/>
        </w:rPr>
        <w:t>QoE</w:t>
      </w:r>
      <w:proofErr w:type="spellEnd"/>
      <w:r>
        <w:rPr>
          <w:b/>
          <w:bCs/>
          <w:iCs/>
          <w:lang w:val="en-US"/>
        </w:rPr>
        <w:t xml:space="preserve"> configurations is associated to a priority level, the UE may first discard the oldest </w:t>
      </w:r>
      <w:proofErr w:type="spellStart"/>
      <w:r>
        <w:rPr>
          <w:b/>
          <w:bCs/>
          <w:iCs/>
          <w:lang w:val="en-US"/>
        </w:rPr>
        <w:t>QoE</w:t>
      </w:r>
      <w:proofErr w:type="spellEnd"/>
      <w:r>
        <w:rPr>
          <w:b/>
          <w:bCs/>
          <w:iCs/>
          <w:lang w:val="en-US"/>
        </w:rPr>
        <w:t xml:space="preserve"> measurement when the AS buffer becomes full, or simply select </w:t>
      </w:r>
      <w:proofErr w:type="spellStart"/>
      <w:r>
        <w:rPr>
          <w:b/>
          <w:bCs/>
          <w:iCs/>
          <w:lang w:val="en-US"/>
        </w:rPr>
        <w:t>QoE</w:t>
      </w:r>
      <w:proofErr w:type="spellEnd"/>
      <w:r>
        <w:rPr>
          <w:b/>
          <w:bCs/>
          <w:iCs/>
          <w:lang w:val="en-US"/>
        </w:rPr>
        <w:t xml:space="preserve"> measurement to discard based on UE implementation.</w:t>
      </w:r>
    </w:p>
    <w:p w14:paraId="5D1D8060" w14:textId="77777777" w:rsidR="00D94F70" w:rsidRPr="00D94F70" w:rsidRDefault="00D94F70" w:rsidP="009B0746">
      <w:pPr>
        <w:jc w:val="both"/>
        <w:rPr>
          <w:b/>
          <w:bCs/>
          <w:iCs/>
          <w:lang w:val="en-US"/>
        </w:rPr>
      </w:pPr>
    </w:p>
    <w:p w14:paraId="3B62EC4A" w14:textId="77777777" w:rsidR="009B0746" w:rsidRPr="00CB5EE9" w:rsidRDefault="009B0746" w:rsidP="009B0746">
      <w:pPr>
        <w:pStyle w:val="Heading1"/>
        <w:rPr>
          <w:lang w:val="en-US"/>
        </w:rPr>
      </w:pPr>
      <w:r>
        <w:rPr>
          <w:lang w:val="en-US"/>
        </w:rPr>
        <w:t>Conclusions</w:t>
      </w:r>
    </w:p>
    <w:p w14:paraId="0B0B2524" w14:textId="2BF6ECBB" w:rsidR="002D34CE" w:rsidRDefault="00447FCE" w:rsidP="00E01ACE">
      <w:pPr>
        <w:jc w:val="both"/>
        <w:rPr>
          <w:iCs/>
          <w:lang w:val="en-US"/>
        </w:rPr>
      </w:pPr>
      <w:r>
        <w:rPr>
          <w:iCs/>
          <w:lang w:val="en-US"/>
        </w:rPr>
        <w:t>This contribution has</w:t>
      </w:r>
      <w:r w:rsidR="00F02DD8">
        <w:rPr>
          <w:iCs/>
          <w:lang w:val="en-US"/>
        </w:rPr>
        <w:t xml:space="preserve"> discussed </w:t>
      </w:r>
      <w:r w:rsidR="00E01ACE">
        <w:rPr>
          <w:iCs/>
          <w:lang w:val="en-US"/>
        </w:rPr>
        <w:t xml:space="preserve">how the UE should decide which </w:t>
      </w:r>
      <w:proofErr w:type="spellStart"/>
      <w:r w:rsidR="00E01ACE">
        <w:rPr>
          <w:iCs/>
          <w:lang w:val="en-US"/>
        </w:rPr>
        <w:t>QoE</w:t>
      </w:r>
      <w:proofErr w:type="spellEnd"/>
      <w:r w:rsidR="00E01ACE">
        <w:rPr>
          <w:iCs/>
          <w:lang w:val="en-US"/>
        </w:rPr>
        <w:t xml:space="preserve"> report to discard when the AS buffer becomes full in RRC-IDLE/INACTIVE states</w:t>
      </w:r>
      <w:r>
        <w:rPr>
          <w:iCs/>
          <w:lang w:val="en-US"/>
        </w:rPr>
        <w:t>. We have made the following observation and proposals:</w:t>
      </w:r>
    </w:p>
    <w:p w14:paraId="7FEDCE6F" w14:textId="77777777" w:rsidR="00447FCE" w:rsidRDefault="00447FCE" w:rsidP="00447FCE">
      <w:pPr>
        <w:jc w:val="both"/>
        <w:rPr>
          <w:b/>
          <w:bCs/>
          <w:iCs/>
          <w:lang w:val="en-US"/>
        </w:rPr>
      </w:pPr>
      <w:r w:rsidRPr="00C36329">
        <w:rPr>
          <w:b/>
          <w:bCs/>
          <w:iCs/>
          <w:lang w:val="en-US"/>
        </w:rPr>
        <w:t xml:space="preserve">Observation: </w:t>
      </w:r>
      <w:r>
        <w:rPr>
          <w:b/>
          <w:bCs/>
          <w:iCs/>
          <w:lang w:val="en-US"/>
        </w:rPr>
        <w:t>Configuring per-</w:t>
      </w:r>
      <w:proofErr w:type="spellStart"/>
      <w:r>
        <w:rPr>
          <w:b/>
          <w:bCs/>
          <w:iCs/>
          <w:lang w:val="en-US"/>
        </w:rPr>
        <w:t>QoE</w:t>
      </w:r>
      <w:proofErr w:type="spellEnd"/>
      <w:r>
        <w:rPr>
          <w:b/>
          <w:bCs/>
          <w:iCs/>
          <w:lang w:val="en-US"/>
        </w:rPr>
        <w:t xml:space="preserve"> priority at the UE side is feasible from RAN3 perspective, which is also more future-proof than discarding based on the “measurement age”.</w:t>
      </w:r>
    </w:p>
    <w:p w14:paraId="61156B56" w14:textId="77777777" w:rsidR="00447FCE" w:rsidRDefault="00447FCE" w:rsidP="00447FCE">
      <w:pPr>
        <w:jc w:val="both"/>
        <w:rPr>
          <w:b/>
          <w:bCs/>
          <w:iCs/>
          <w:lang w:val="en-US"/>
        </w:rPr>
      </w:pPr>
      <w:r>
        <w:rPr>
          <w:b/>
          <w:bCs/>
          <w:iCs/>
          <w:lang w:val="en-US"/>
        </w:rPr>
        <w:lastRenderedPageBreak/>
        <w:t xml:space="preserve">Proposal 1: The </w:t>
      </w:r>
      <w:proofErr w:type="spellStart"/>
      <w:r>
        <w:rPr>
          <w:b/>
          <w:bCs/>
          <w:iCs/>
          <w:lang w:val="en-US"/>
        </w:rPr>
        <w:t>gNB</w:t>
      </w:r>
      <w:proofErr w:type="spellEnd"/>
      <w:r>
        <w:rPr>
          <w:b/>
          <w:bCs/>
          <w:iCs/>
          <w:lang w:val="en-US"/>
        </w:rPr>
        <w:t xml:space="preserve"> can configure a priority level for each </w:t>
      </w:r>
      <w:proofErr w:type="spellStart"/>
      <w:r>
        <w:rPr>
          <w:b/>
          <w:bCs/>
          <w:iCs/>
          <w:lang w:val="en-US"/>
        </w:rPr>
        <w:t>QoE</w:t>
      </w:r>
      <w:proofErr w:type="spellEnd"/>
      <w:r>
        <w:rPr>
          <w:b/>
          <w:bCs/>
          <w:iCs/>
          <w:lang w:val="en-US"/>
        </w:rPr>
        <w:t xml:space="preserve"> configuration. When the AS buffer for </w:t>
      </w:r>
      <w:proofErr w:type="spellStart"/>
      <w:r>
        <w:rPr>
          <w:b/>
          <w:bCs/>
          <w:iCs/>
          <w:lang w:val="en-US"/>
        </w:rPr>
        <w:t>QoE</w:t>
      </w:r>
      <w:proofErr w:type="spellEnd"/>
      <w:r>
        <w:rPr>
          <w:b/>
          <w:bCs/>
          <w:iCs/>
          <w:lang w:val="en-US"/>
        </w:rPr>
        <w:t xml:space="preserve"> becomes full in IDLE/INACTIVE state, the UE first discards the </w:t>
      </w:r>
      <w:proofErr w:type="spellStart"/>
      <w:r>
        <w:rPr>
          <w:b/>
          <w:bCs/>
          <w:iCs/>
          <w:lang w:val="en-US"/>
        </w:rPr>
        <w:t>QoE</w:t>
      </w:r>
      <w:proofErr w:type="spellEnd"/>
      <w:r>
        <w:rPr>
          <w:b/>
          <w:bCs/>
          <w:iCs/>
          <w:lang w:val="en-US"/>
        </w:rPr>
        <w:t xml:space="preserve"> measurements associating to the </w:t>
      </w:r>
      <w:proofErr w:type="spellStart"/>
      <w:r>
        <w:rPr>
          <w:b/>
          <w:bCs/>
          <w:iCs/>
          <w:lang w:val="en-US"/>
        </w:rPr>
        <w:t>QoE</w:t>
      </w:r>
      <w:proofErr w:type="spellEnd"/>
      <w:r>
        <w:rPr>
          <w:b/>
          <w:bCs/>
          <w:iCs/>
          <w:lang w:val="en-US"/>
        </w:rPr>
        <w:t xml:space="preserve"> configuration with the lowest priority.</w:t>
      </w:r>
    </w:p>
    <w:p w14:paraId="751EA539" w14:textId="4B969174" w:rsidR="00447FCE" w:rsidRDefault="00447FCE" w:rsidP="00447FCE">
      <w:pPr>
        <w:jc w:val="both"/>
        <w:rPr>
          <w:b/>
          <w:bCs/>
          <w:iCs/>
          <w:lang w:val="en-US"/>
        </w:rPr>
      </w:pPr>
      <w:r>
        <w:rPr>
          <w:b/>
          <w:bCs/>
          <w:iCs/>
          <w:lang w:val="en-US"/>
        </w:rPr>
        <w:t xml:space="preserve">Proposal 2: The </w:t>
      </w:r>
      <w:proofErr w:type="spellStart"/>
      <w:r>
        <w:rPr>
          <w:b/>
          <w:bCs/>
          <w:iCs/>
          <w:lang w:val="en-US"/>
        </w:rPr>
        <w:t>QoE</w:t>
      </w:r>
      <w:proofErr w:type="spellEnd"/>
      <w:r>
        <w:rPr>
          <w:b/>
          <w:bCs/>
          <w:iCs/>
          <w:lang w:val="en-US"/>
        </w:rPr>
        <w:t xml:space="preserve"> configuration without priority level is considered as </w:t>
      </w:r>
      <w:r w:rsidR="007E01FB">
        <w:rPr>
          <w:b/>
          <w:bCs/>
          <w:iCs/>
          <w:lang w:val="en-US"/>
        </w:rPr>
        <w:t xml:space="preserve">the </w:t>
      </w:r>
      <w:r>
        <w:rPr>
          <w:b/>
          <w:bCs/>
          <w:iCs/>
          <w:lang w:val="en-US"/>
        </w:rPr>
        <w:t>lowest priority.</w:t>
      </w:r>
    </w:p>
    <w:p w14:paraId="33B5771D" w14:textId="77777777" w:rsidR="00447FCE" w:rsidRDefault="00447FCE" w:rsidP="00447FCE">
      <w:pPr>
        <w:jc w:val="both"/>
        <w:rPr>
          <w:b/>
          <w:bCs/>
          <w:iCs/>
          <w:lang w:val="en-US"/>
        </w:rPr>
      </w:pPr>
      <w:r>
        <w:rPr>
          <w:b/>
          <w:bCs/>
          <w:iCs/>
          <w:lang w:val="en-US"/>
        </w:rPr>
        <w:t xml:space="preserve">Proposal 3: If none of the </w:t>
      </w:r>
      <w:proofErr w:type="spellStart"/>
      <w:r>
        <w:rPr>
          <w:b/>
          <w:bCs/>
          <w:iCs/>
          <w:lang w:val="en-US"/>
        </w:rPr>
        <w:t>QoE</w:t>
      </w:r>
      <w:proofErr w:type="spellEnd"/>
      <w:r>
        <w:rPr>
          <w:b/>
          <w:bCs/>
          <w:iCs/>
          <w:lang w:val="en-US"/>
        </w:rPr>
        <w:t xml:space="preserve"> configurations is associated to a priority level, the UE may first discard the oldest </w:t>
      </w:r>
      <w:proofErr w:type="spellStart"/>
      <w:r>
        <w:rPr>
          <w:b/>
          <w:bCs/>
          <w:iCs/>
          <w:lang w:val="en-US"/>
        </w:rPr>
        <w:t>QoE</w:t>
      </w:r>
      <w:proofErr w:type="spellEnd"/>
      <w:r>
        <w:rPr>
          <w:b/>
          <w:bCs/>
          <w:iCs/>
          <w:lang w:val="en-US"/>
        </w:rPr>
        <w:t xml:space="preserve"> measurement when the AS buffer becomes full, or simply select </w:t>
      </w:r>
      <w:proofErr w:type="spellStart"/>
      <w:r>
        <w:rPr>
          <w:b/>
          <w:bCs/>
          <w:iCs/>
          <w:lang w:val="en-US"/>
        </w:rPr>
        <w:t>QoE</w:t>
      </w:r>
      <w:proofErr w:type="spellEnd"/>
      <w:r>
        <w:rPr>
          <w:b/>
          <w:bCs/>
          <w:iCs/>
          <w:lang w:val="en-US"/>
        </w:rPr>
        <w:t xml:space="preserve"> measurement to discard based on UE implementation.</w:t>
      </w:r>
    </w:p>
    <w:p w14:paraId="6F4278B9" w14:textId="77777777" w:rsidR="00F466E7" w:rsidRDefault="00F466E7" w:rsidP="009B0746">
      <w:pPr>
        <w:overflowPunct w:val="0"/>
        <w:autoSpaceDE w:val="0"/>
        <w:autoSpaceDN w:val="0"/>
        <w:adjustRightInd w:val="0"/>
        <w:jc w:val="both"/>
        <w:textAlignment w:val="baseline"/>
        <w:rPr>
          <w:lang w:val="en-US"/>
        </w:rPr>
      </w:pPr>
    </w:p>
    <w:p w14:paraId="61427547" w14:textId="1E1C0C0B" w:rsidR="00C6416A" w:rsidRDefault="00C6416A" w:rsidP="00C6416A">
      <w:pPr>
        <w:pStyle w:val="Heading1"/>
        <w:rPr>
          <w:lang w:val="en-US"/>
        </w:rPr>
      </w:pPr>
      <w:r>
        <w:rPr>
          <w:lang w:val="en-US"/>
        </w:rPr>
        <w:t>References</w:t>
      </w:r>
    </w:p>
    <w:p w14:paraId="60F34C05" w14:textId="70A0CF45" w:rsidR="00C6416A" w:rsidRPr="00331E7A" w:rsidRDefault="00C6416A" w:rsidP="00331E7A">
      <w:pPr>
        <w:jc w:val="both"/>
        <w:rPr>
          <w:lang w:val="en-US"/>
        </w:rPr>
      </w:pPr>
      <w:r w:rsidRPr="00331E7A">
        <w:rPr>
          <w:lang w:val="en-US"/>
        </w:rPr>
        <w:t>[1] R2-2302461</w:t>
      </w:r>
      <w:r w:rsidR="00331E7A">
        <w:rPr>
          <w:lang w:val="en-US"/>
        </w:rPr>
        <w:t xml:space="preserve"> / S5-232760</w:t>
      </w:r>
      <w:r w:rsidRPr="00331E7A">
        <w:rPr>
          <w:lang w:val="en-US"/>
        </w:rPr>
        <w:t xml:space="preserve">, </w:t>
      </w:r>
      <w:r w:rsidRPr="00331E7A">
        <w:rPr>
          <w:bCs/>
          <w:lang w:val="en-US" w:eastAsia="zh-CN"/>
        </w:rPr>
        <w:t xml:space="preserve">Reply LS </w:t>
      </w:r>
      <w:r w:rsidRPr="00331E7A">
        <w:rPr>
          <w:rFonts w:eastAsia="DengXian"/>
          <w:bCs/>
        </w:rPr>
        <w:t xml:space="preserve">on </w:t>
      </w:r>
      <w:proofErr w:type="spellStart"/>
      <w:r w:rsidRPr="00331E7A">
        <w:rPr>
          <w:bCs/>
        </w:rPr>
        <w:t>QoE</w:t>
      </w:r>
      <w:proofErr w:type="spellEnd"/>
      <w:r w:rsidRPr="00331E7A">
        <w:rPr>
          <w:bCs/>
        </w:rPr>
        <w:t xml:space="preserve"> measurements in RRC IDLE/INACTIVE states</w:t>
      </w:r>
      <w:r w:rsidR="00331E7A" w:rsidRPr="00331E7A">
        <w:rPr>
          <w:bCs/>
        </w:rPr>
        <w:t>,</w:t>
      </w:r>
      <w:r w:rsidR="00331E7A" w:rsidRPr="00331E7A">
        <w:rPr>
          <w:rFonts w:ascii="Arial" w:hAnsi="Arial" w:cs="Arial"/>
          <w:b/>
        </w:rPr>
        <w:t xml:space="preserve"> </w:t>
      </w:r>
      <w:r w:rsidR="00331E7A" w:rsidRPr="00331E7A">
        <w:rPr>
          <w:rFonts w:eastAsia="DengXian"/>
          <w:bCs/>
          <w:lang w:eastAsia="en-GB"/>
        </w:rPr>
        <w:t xml:space="preserve">3GPP TSG-RAN2 Meeting #121bis-e, Online, 17-26 </w:t>
      </w:r>
      <w:proofErr w:type="gramStart"/>
      <w:r w:rsidR="00331E7A" w:rsidRPr="00331E7A">
        <w:rPr>
          <w:rFonts w:eastAsia="DengXian"/>
          <w:bCs/>
          <w:lang w:eastAsia="en-GB"/>
        </w:rPr>
        <w:t>April,</w:t>
      </w:r>
      <w:proofErr w:type="gramEnd"/>
      <w:r w:rsidR="00331E7A" w:rsidRPr="00331E7A">
        <w:rPr>
          <w:rFonts w:eastAsia="DengXian"/>
          <w:bCs/>
          <w:lang w:eastAsia="en-GB"/>
        </w:rPr>
        <w:t xml:space="preserve"> 2023.</w:t>
      </w:r>
    </w:p>
    <w:p w14:paraId="783DC190" w14:textId="2CDAFCFF" w:rsidR="00C6416A" w:rsidRPr="00331E7A" w:rsidRDefault="00C6416A" w:rsidP="00331E7A">
      <w:pPr>
        <w:jc w:val="both"/>
        <w:rPr>
          <w:lang w:val="en-US"/>
        </w:rPr>
      </w:pPr>
      <w:r w:rsidRPr="00331E7A">
        <w:rPr>
          <w:lang w:val="en-US"/>
        </w:rPr>
        <w:t>[2]</w:t>
      </w:r>
      <w:r w:rsidRPr="00331E7A">
        <w:rPr>
          <w:iCs/>
          <w:lang w:val="en-US"/>
        </w:rPr>
        <w:t xml:space="preserve"> </w:t>
      </w:r>
      <w:r w:rsidR="00331E7A">
        <w:rPr>
          <w:iCs/>
          <w:lang w:val="en-US"/>
        </w:rPr>
        <w:t xml:space="preserve">R2-2311730 / </w:t>
      </w:r>
      <w:r w:rsidRPr="00331E7A">
        <w:rPr>
          <w:iCs/>
          <w:lang w:val="en-US"/>
        </w:rPr>
        <w:t xml:space="preserve">R3-235912, </w:t>
      </w:r>
      <w:r w:rsidRPr="00331E7A">
        <w:rPr>
          <w:rFonts w:eastAsia="DengXian"/>
          <w:bCs/>
          <w:lang w:eastAsia="en-GB"/>
        </w:rPr>
        <w:t>Reply LS on Priority information and NR-DC, 3GPP TSG-RAN</w:t>
      </w:r>
      <w:r w:rsidR="00331E7A">
        <w:rPr>
          <w:rFonts w:eastAsia="DengXian"/>
          <w:bCs/>
          <w:lang w:eastAsia="en-GB"/>
        </w:rPr>
        <w:t>2</w:t>
      </w:r>
      <w:r w:rsidRPr="00331E7A">
        <w:rPr>
          <w:rFonts w:eastAsia="DengXian"/>
          <w:bCs/>
          <w:lang w:eastAsia="en-GB"/>
        </w:rPr>
        <w:t xml:space="preserve"> Meeting #12</w:t>
      </w:r>
      <w:r w:rsidR="00331E7A">
        <w:rPr>
          <w:rFonts w:eastAsia="DengXian"/>
          <w:bCs/>
          <w:lang w:eastAsia="en-GB"/>
        </w:rPr>
        <w:t>4</w:t>
      </w:r>
      <w:r w:rsidRPr="00331E7A">
        <w:rPr>
          <w:rFonts w:eastAsia="DengXian"/>
          <w:bCs/>
          <w:lang w:eastAsia="en-GB"/>
        </w:rPr>
        <w:t xml:space="preserve">, </w:t>
      </w:r>
      <w:r w:rsidR="00331E7A">
        <w:rPr>
          <w:rFonts w:eastAsia="DengXian"/>
          <w:bCs/>
          <w:lang w:eastAsia="en-GB"/>
        </w:rPr>
        <w:t>Chicago</w:t>
      </w:r>
      <w:r w:rsidRPr="00331E7A">
        <w:rPr>
          <w:rFonts w:eastAsia="DengXian"/>
          <w:bCs/>
          <w:lang w:eastAsia="en-GB"/>
        </w:rPr>
        <w:t xml:space="preserve">, </w:t>
      </w:r>
      <w:r w:rsidR="00331E7A">
        <w:rPr>
          <w:rFonts w:eastAsia="DengXian"/>
          <w:bCs/>
          <w:lang w:eastAsia="en-GB"/>
        </w:rPr>
        <w:t>USA</w:t>
      </w:r>
      <w:r w:rsidRPr="00331E7A">
        <w:rPr>
          <w:rFonts w:eastAsia="DengXian"/>
          <w:bCs/>
          <w:lang w:eastAsia="en-GB"/>
        </w:rPr>
        <w:t xml:space="preserve">, </w:t>
      </w:r>
      <w:r w:rsidR="00331E7A">
        <w:rPr>
          <w:rFonts w:eastAsia="DengXian"/>
          <w:bCs/>
          <w:lang w:eastAsia="en-GB"/>
        </w:rPr>
        <w:t>13</w:t>
      </w:r>
      <w:r w:rsidRPr="00331E7A">
        <w:rPr>
          <w:rFonts w:eastAsia="DengXian"/>
          <w:bCs/>
          <w:lang w:eastAsia="en-GB"/>
        </w:rPr>
        <w:t>-1</w:t>
      </w:r>
      <w:r w:rsidR="00331E7A">
        <w:rPr>
          <w:rFonts w:eastAsia="DengXian"/>
          <w:bCs/>
          <w:lang w:eastAsia="en-GB"/>
        </w:rPr>
        <w:t xml:space="preserve">7 </w:t>
      </w:r>
      <w:proofErr w:type="gramStart"/>
      <w:r w:rsidR="00331E7A">
        <w:rPr>
          <w:rFonts w:eastAsia="DengXian"/>
          <w:bCs/>
          <w:lang w:eastAsia="en-GB"/>
        </w:rPr>
        <w:t>November</w:t>
      </w:r>
      <w:r w:rsidRPr="00331E7A">
        <w:rPr>
          <w:rFonts w:eastAsia="DengXian"/>
          <w:bCs/>
          <w:lang w:eastAsia="en-GB"/>
        </w:rPr>
        <w:t>,</w:t>
      </w:r>
      <w:proofErr w:type="gramEnd"/>
      <w:r w:rsidRPr="00331E7A">
        <w:rPr>
          <w:rFonts w:eastAsia="DengXian"/>
          <w:bCs/>
          <w:lang w:eastAsia="en-GB"/>
        </w:rPr>
        <w:t xml:space="preserve"> 2023.</w:t>
      </w:r>
    </w:p>
    <w:p w14:paraId="659E2043" w14:textId="77777777" w:rsidR="00C6416A" w:rsidRPr="00447FCE" w:rsidRDefault="00C6416A" w:rsidP="009B0746">
      <w:pPr>
        <w:overflowPunct w:val="0"/>
        <w:autoSpaceDE w:val="0"/>
        <w:autoSpaceDN w:val="0"/>
        <w:adjustRightInd w:val="0"/>
        <w:jc w:val="both"/>
        <w:textAlignment w:val="baseline"/>
        <w:rPr>
          <w:lang w:val="en-US"/>
        </w:rPr>
      </w:pPr>
    </w:p>
    <w:sectPr w:rsidR="00C6416A" w:rsidRPr="00447FCE"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9618" w14:textId="77777777" w:rsidR="00CA7D09" w:rsidRDefault="00CA7D09">
      <w:r>
        <w:separator/>
      </w:r>
    </w:p>
  </w:endnote>
  <w:endnote w:type="continuationSeparator" w:id="0">
    <w:p w14:paraId="3A26ABEE" w14:textId="77777777" w:rsidR="00CA7D09" w:rsidRDefault="00CA7D09">
      <w:r>
        <w:continuationSeparator/>
      </w:r>
    </w:p>
  </w:endnote>
  <w:endnote w:type="continuationNotice" w:id="1">
    <w:p w14:paraId="783C3A88" w14:textId="77777777" w:rsidR="00CA7D09" w:rsidRDefault="00CA7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6BCA3" w14:textId="77777777" w:rsidR="00CA7D09" w:rsidRDefault="00CA7D09">
      <w:r>
        <w:separator/>
      </w:r>
    </w:p>
  </w:footnote>
  <w:footnote w:type="continuationSeparator" w:id="0">
    <w:p w14:paraId="0517B744" w14:textId="77777777" w:rsidR="00CA7D09" w:rsidRDefault="00CA7D09">
      <w:r>
        <w:continuationSeparator/>
      </w:r>
    </w:p>
  </w:footnote>
  <w:footnote w:type="continuationNotice" w:id="1">
    <w:p w14:paraId="63C53012" w14:textId="77777777" w:rsidR="00CA7D09" w:rsidRDefault="00CA7D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541511"/>
    <w:multiLevelType w:val="hybridMultilevel"/>
    <w:tmpl w:val="D7DA64E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7"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7703935"/>
    <w:multiLevelType w:val="hybridMultilevel"/>
    <w:tmpl w:val="C6AAF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473F9C"/>
    <w:multiLevelType w:val="hybridMultilevel"/>
    <w:tmpl w:val="12BE6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7"/>
  </w:num>
  <w:num w:numId="2" w16cid:durableId="1464886471">
    <w:abstractNumId w:val="0"/>
  </w:num>
  <w:num w:numId="3" w16cid:durableId="6106756">
    <w:abstractNumId w:val="1"/>
  </w:num>
  <w:num w:numId="4" w16cid:durableId="9181927">
    <w:abstractNumId w:val="2"/>
  </w:num>
  <w:num w:numId="5" w16cid:durableId="189296478">
    <w:abstractNumId w:val="28"/>
  </w:num>
  <w:num w:numId="6" w16cid:durableId="216478951">
    <w:abstractNumId w:val="3"/>
  </w:num>
  <w:num w:numId="7" w16cid:durableId="2145732921">
    <w:abstractNumId w:val="4"/>
  </w:num>
  <w:num w:numId="8" w16cid:durableId="910503920">
    <w:abstractNumId w:val="13"/>
  </w:num>
  <w:num w:numId="9" w16cid:durableId="418721023">
    <w:abstractNumId w:val="24"/>
  </w:num>
  <w:num w:numId="10" w16cid:durableId="701636600">
    <w:abstractNumId w:val="20"/>
  </w:num>
  <w:num w:numId="11" w16cid:durableId="1130325448">
    <w:abstractNumId w:val="9"/>
  </w:num>
  <w:num w:numId="12" w16cid:durableId="1997687803">
    <w:abstractNumId w:val="18"/>
  </w:num>
  <w:num w:numId="13" w16cid:durableId="1749767913">
    <w:abstractNumId w:val="26"/>
  </w:num>
  <w:num w:numId="14" w16cid:durableId="1287271592">
    <w:abstractNumId w:val="5"/>
  </w:num>
  <w:num w:numId="15" w16cid:durableId="1065492308">
    <w:abstractNumId w:val="8"/>
  </w:num>
  <w:num w:numId="16" w16cid:durableId="92819455">
    <w:abstractNumId w:val="6"/>
  </w:num>
  <w:num w:numId="17" w16cid:durableId="624045031">
    <w:abstractNumId w:val="21"/>
  </w:num>
  <w:num w:numId="18" w16cid:durableId="826672507">
    <w:abstractNumId w:val="30"/>
  </w:num>
  <w:num w:numId="19" w16cid:durableId="1170675232">
    <w:abstractNumId w:val="7"/>
  </w:num>
  <w:num w:numId="20" w16cid:durableId="1548757890">
    <w:abstractNumId w:val="23"/>
  </w:num>
  <w:num w:numId="21" w16cid:durableId="244656901">
    <w:abstractNumId w:val="15"/>
  </w:num>
  <w:num w:numId="22" w16cid:durableId="1671368001">
    <w:abstractNumId w:val="12"/>
  </w:num>
  <w:num w:numId="23" w16cid:durableId="2066752428">
    <w:abstractNumId w:val="14"/>
  </w:num>
  <w:num w:numId="24" w16cid:durableId="236288821">
    <w:abstractNumId w:val="31"/>
  </w:num>
  <w:num w:numId="25" w16cid:durableId="1519196168">
    <w:abstractNumId w:val="11"/>
  </w:num>
  <w:num w:numId="26" w16cid:durableId="585573553">
    <w:abstractNumId w:val="10"/>
  </w:num>
  <w:num w:numId="27" w16cid:durableId="92359676">
    <w:abstractNumId w:val="19"/>
  </w:num>
  <w:num w:numId="28" w16cid:durableId="1372070875">
    <w:abstractNumId w:val="17"/>
  </w:num>
  <w:num w:numId="29" w16cid:durableId="859859590">
    <w:abstractNumId w:val="22"/>
  </w:num>
  <w:num w:numId="30" w16cid:durableId="616331863">
    <w:abstractNumId w:val="16"/>
  </w:num>
  <w:num w:numId="31" w16cid:durableId="1802310385">
    <w:abstractNumId w:val="29"/>
  </w:num>
  <w:num w:numId="32" w16cid:durableId="103897261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3B4C"/>
    <w:rsid w:val="00014B2A"/>
    <w:rsid w:val="00014C43"/>
    <w:rsid w:val="00014DFD"/>
    <w:rsid w:val="00014E02"/>
    <w:rsid w:val="000163E7"/>
    <w:rsid w:val="0002058C"/>
    <w:rsid w:val="00020A28"/>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27"/>
    <w:rsid w:val="00093334"/>
    <w:rsid w:val="000939DD"/>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C7A3E"/>
    <w:rsid w:val="000D01F2"/>
    <w:rsid w:val="000D08C2"/>
    <w:rsid w:val="000D0B45"/>
    <w:rsid w:val="000D102F"/>
    <w:rsid w:val="000D1418"/>
    <w:rsid w:val="000D3CAA"/>
    <w:rsid w:val="000D4A15"/>
    <w:rsid w:val="000D58AB"/>
    <w:rsid w:val="000D62C9"/>
    <w:rsid w:val="000D7979"/>
    <w:rsid w:val="000D7CDC"/>
    <w:rsid w:val="000E06A0"/>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6AE6"/>
    <w:rsid w:val="000E7C7D"/>
    <w:rsid w:val="000F003D"/>
    <w:rsid w:val="000F04B3"/>
    <w:rsid w:val="000F101B"/>
    <w:rsid w:val="000F1302"/>
    <w:rsid w:val="000F19D0"/>
    <w:rsid w:val="000F2187"/>
    <w:rsid w:val="000F3136"/>
    <w:rsid w:val="000F324F"/>
    <w:rsid w:val="000F3988"/>
    <w:rsid w:val="000F3D92"/>
    <w:rsid w:val="000F45F0"/>
    <w:rsid w:val="000F471E"/>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5D2"/>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6F28"/>
    <w:rsid w:val="001871DE"/>
    <w:rsid w:val="00187B0B"/>
    <w:rsid w:val="001907EE"/>
    <w:rsid w:val="001912C3"/>
    <w:rsid w:val="00191369"/>
    <w:rsid w:val="00191D6A"/>
    <w:rsid w:val="00194615"/>
    <w:rsid w:val="00194CD0"/>
    <w:rsid w:val="00194E6F"/>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0554"/>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5AA6"/>
    <w:rsid w:val="001E6696"/>
    <w:rsid w:val="001E6C67"/>
    <w:rsid w:val="001E7A88"/>
    <w:rsid w:val="001E7C1E"/>
    <w:rsid w:val="001F10D2"/>
    <w:rsid w:val="001F1402"/>
    <w:rsid w:val="001F168B"/>
    <w:rsid w:val="001F30C0"/>
    <w:rsid w:val="001F31F2"/>
    <w:rsid w:val="001F3248"/>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0FC5"/>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14F"/>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0D45"/>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34CE"/>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6B5B"/>
    <w:rsid w:val="00327367"/>
    <w:rsid w:val="00327C14"/>
    <w:rsid w:val="003306C2"/>
    <w:rsid w:val="00331BA1"/>
    <w:rsid w:val="00331BDB"/>
    <w:rsid w:val="00331E7A"/>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0FEC"/>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796"/>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B61"/>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47FCE"/>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511"/>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A0C"/>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0C3"/>
    <w:rsid w:val="00595216"/>
    <w:rsid w:val="005A019B"/>
    <w:rsid w:val="005A1057"/>
    <w:rsid w:val="005A1778"/>
    <w:rsid w:val="005A17CF"/>
    <w:rsid w:val="005A2FB8"/>
    <w:rsid w:val="005A369B"/>
    <w:rsid w:val="005A36CE"/>
    <w:rsid w:val="005A3E7E"/>
    <w:rsid w:val="005A524B"/>
    <w:rsid w:val="005A52E9"/>
    <w:rsid w:val="005A5566"/>
    <w:rsid w:val="005A631C"/>
    <w:rsid w:val="005A75F6"/>
    <w:rsid w:val="005A7696"/>
    <w:rsid w:val="005B164A"/>
    <w:rsid w:val="005B19AC"/>
    <w:rsid w:val="005B4C9D"/>
    <w:rsid w:val="005B5A26"/>
    <w:rsid w:val="005B5A51"/>
    <w:rsid w:val="005B5C01"/>
    <w:rsid w:val="005B6795"/>
    <w:rsid w:val="005B6A15"/>
    <w:rsid w:val="005B6CDF"/>
    <w:rsid w:val="005B7830"/>
    <w:rsid w:val="005B7DDD"/>
    <w:rsid w:val="005C0AF5"/>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0A23"/>
    <w:rsid w:val="006012A0"/>
    <w:rsid w:val="006024B2"/>
    <w:rsid w:val="00602905"/>
    <w:rsid w:val="006035DC"/>
    <w:rsid w:val="006055D7"/>
    <w:rsid w:val="006060C6"/>
    <w:rsid w:val="006060FC"/>
    <w:rsid w:val="006070A8"/>
    <w:rsid w:val="00607BCF"/>
    <w:rsid w:val="00607BE1"/>
    <w:rsid w:val="00607F28"/>
    <w:rsid w:val="0061051A"/>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9DE"/>
    <w:rsid w:val="00624DEA"/>
    <w:rsid w:val="00625020"/>
    <w:rsid w:val="0063210B"/>
    <w:rsid w:val="006336A7"/>
    <w:rsid w:val="006343B4"/>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67ED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A7F78"/>
    <w:rsid w:val="006B0789"/>
    <w:rsid w:val="006B1438"/>
    <w:rsid w:val="006B1A7C"/>
    <w:rsid w:val="006B2247"/>
    <w:rsid w:val="006B37E3"/>
    <w:rsid w:val="006B474B"/>
    <w:rsid w:val="006B5C5D"/>
    <w:rsid w:val="006B646C"/>
    <w:rsid w:val="006B6E53"/>
    <w:rsid w:val="006B7C5B"/>
    <w:rsid w:val="006C198B"/>
    <w:rsid w:val="006C21C6"/>
    <w:rsid w:val="006C53F5"/>
    <w:rsid w:val="006C540D"/>
    <w:rsid w:val="006C5F4C"/>
    <w:rsid w:val="006C66D8"/>
    <w:rsid w:val="006C697B"/>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5EC"/>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8B7"/>
    <w:rsid w:val="007D7EFD"/>
    <w:rsid w:val="007E01FB"/>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06E"/>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2AC4"/>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4DD6"/>
    <w:rsid w:val="00896B50"/>
    <w:rsid w:val="00897A46"/>
    <w:rsid w:val="00897A7A"/>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B9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09D5"/>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2D79"/>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2B0"/>
    <w:rsid w:val="00974A2D"/>
    <w:rsid w:val="00974BB0"/>
    <w:rsid w:val="00974FA2"/>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15F"/>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4DE"/>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79FD"/>
    <w:rsid w:val="00A57A08"/>
    <w:rsid w:val="00A6283C"/>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211"/>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302"/>
    <w:rsid w:val="00AE7908"/>
    <w:rsid w:val="00AE792C"/>
    <w:rsid w:val="00AF1310"/>
    <w:rsid w:val="00AF18C2"/>
    <w:rsid w:val="00AF2974"/>
    <w:rsid w:val="00AF2A9E"/>
    <w:rsid w:val="00AF3D83"/>
    <w:rsid w:val="00AF45E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6F5C"/>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5A7"/>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9CF"/>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329"/>
    <w:rsid w:val="00C36E7F"/>
    <w:rsid w:val="00C375C6"/>
    <w:rsid w:val="00C377E7"/>
    <w:rsid w:val="00C37B4F"/>
    <w:rsid w:val="00C4054A"/>
    <w:rsid w:val="00C40630"/>
    <w:rsid w:val="00C42DC8"/>
    <w:rsid w:val="00C43124"/>
    <w:rsid w:val="00C44001"/>
    <w:rsid w:val="00C443BB"/>
    <w:rsid w:val="00C44E98"/>
    <w:rsid w:val="00C47496"/>
    <w:rsid w:val="00C47C47"/>
    <w:rsid w:val="00C507A2"/>
    <w:rsid w:val="00C50C9F"/>
    <w:rsid w:val="00C51B16"/>
    <w:rsid w:val="00C536FA"/>
    <w:rsid w:val="00C5468A"/>
    <w:rsid w:val="00C55F66"/>
    <w:rsid w:val="00C56412"/>
    <w:rsid w:val="00C56DE4"/>
    <w:rsid w:val="00C60A64"/>
    <w:rsid w:val="00C60A6E"/>
    <w:rsid w:val="00C60FC6"/>
    <w:rsid w:val="00C6267E"/>
    <w:rsid w:val="00C62DED"/>
    <w:rsid w:val="00C63707"/>
    <w:rsid w:val="00C64167"/>
    <w:rsid w:val="00C6416A"/>
    <w:rsid w:val="00C653B3"/>
    <w:rsid w:val="00C6585C"/>
    <w:rsid w:val="00C65A7C"/>
    <w:rsid w:val="00C65D12"/>
    <w:rsid w:val="00C663CC"/>
    <w:rsid w:val="00C67F83"/>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027"/>
    <w:rsid w:val="00CA7D09"/>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0531"/>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17832"/>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0926"/>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4F70"/>
    <w:rsid w:val="00D9509F"/>
    <w:rsid w:val="00D96097"/>
    <w:rsid w:val="00D96B96"/>
    <w:rsid w:val="00D96D11"/>
    <w:rsid w:val="00D96FBF"/>
    <w:rsid w:val="00D97ED9"/>
    <w:rsid w:val="00DA0D9E"/>
    <w:rsid w:val="00DA19F8"/>
    <w:rsid w:val="00DA2DBC"/>
    <w:rsid w:val="00DA3C0E"/>
    <w:rsid w:val="00DA5D90"/>
    <w:rsid w:val="00DA6A26"/>
    <w:rsid w:val="00DA731A"/>
    <w:rsid w:val="00DA7A03"/>
    <w:rsid w:val="00DA7F5D"/>
    <w:rsid w:val="00DB041B"/>
    <w:rsid w:val="00DB0DB8"/>
    <w:rsid w:val="00DB10BB"/>
    <w:rsid w:val="00DB1818"/>
    <w:rsid w:val="00DB1AAF"/>
    <w:rsid w:val="00DB1F3D"/>
    <w:rsid w:val="00DB213D"/>
    <w:rsid w:val="00DB32C7"/>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1ACE"/>
    <w:rsid w:val="00E03C30"/>
    <w:rsid w:val="00E0431F"/>
    <w:rsid w:val="00E05637"/>
    <w:rsid w:val="00E0579B"/>
    <w:rsid w:val="00E05DA9"/>
    <w:rsid w:val="00E05E63"/>
    <w:rsid w:val="00E066A2"/>
    <w:rsid w:val="00E075DC"/>
    <w:rsid w:val="00E12630"/>
    <w:rsid w:val="00E1458E"/>
    <w:rsid w:val="00E1494F"/>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2A88"/>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529"/>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475C"/>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1F2"/>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5562"/>
    <w:rsid w:val="00FB62DE"/>
    <w:rsid w:val="00FB724C"/>
    <w:rsid w:val="00FB7DAD"/>
    <w:rsid w:val="00FC0FC2"/>
    <w:rsid w:val="00FC1192"/>
    <w:rsid w:val="00FC11AB"/>
    <w:rsid w:val="00FC1EC5"/>
    <w:rsid w:val="00FC28B8"/>
    <w:rsid w:val="00FC3570"/>
    <w:rsid w:val="00FC3D10"/>
    <w:rsid w:val="00FC6034"/>
    <w:rsid w:val="00FC7453"/>
    <w:rsid w:val="00FD06F9"/>
    <w:rsid w:val="00FD0B57"/>
    <w:rsid w:val="00FD0BF4"/>
    <w:rsid w:val="00FD10F7"/>
    <w:rsid w:val="00FD1720"/>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Normal5">
    <w:name w:val="Normal5"/>
    <w:rsid w:val="000F471E"/>
    <w:pPr>
      <w:jc w:val="both"/>
    </w:pPr>
    <w:rPr>
      <w:rFonts w:ascii="Calibri" w:eastAsia="SimSun" w:hAnsi="Calibri" w:cs="Calibri"/>
      <w:kern w:val="2"/>
      <w:sz w:val="21"/>
      <w:szCs w:val="21"/>
      <w:lang w:val="en-US" w:eastAsia="zh-CN"/>
    </w:rPr>
  </w:style>
  <w:style w:type="character" w:customStyle="1" w:styleId="TAHCar">
    <w:name w:val="TAH Car"/>
    <w:link w:val="TAH"/>
    <w:qFormat/>
    <w:locked/>
    <w:rsid w:val="00E42A8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1737</TotalTime>
  <Pages>4</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46</cp:revision>
  <dcterms:created xsi:type="dcterms:W3CDTF">2022-07-28T18:12:00Z</dcterms:created>
  <dcterms:modified xsi:type="dcterms:W3CDTF">2023-11-02T16:48:00Z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